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5043" w:rsidRPr="00676C8C" w:rsidRDefault="005A64FD">
      <w:pPr>
        <w:rPr>
          <w:rFonts w:ascii="仿宋" w:eastAsia="仿宋" w:hAnsi="仿宋" w:cs="仿宋"/>
          <w:sz w:val="32"/>
          <w:szCs w:val="32"/>
        </w:rPr>
      </w:pPr>
      <w:r w:rsidRPr="00676C8C">
        <w:rPr>
          <w:rFonts w:ascii="仿宋" w:eastAsia="仿宋" w:hAnsi="仿宋" w:cs="仿宋" w:hint="eastAsia"/>
          <w:sz w:val="32"/>
          <w:szCs w:val="32"/>
        </w:rPr>
        <w:t>附件：</w:t>
      </w:r>
    </w:p>
    <w:p w:rsidR="002C5043" w:rsidRPr="00676C8C" w:rsidRDefault="00D4106F">
      <w:pPr>
        <w:jc w:val="center"/>
        <w:rPr>
          <w:rFonts w:ascii="仿宋" w:eastAsia="仿宋" w:hAnsi="仿宋" w:cs="仿宋"/>
          <w:sz w:val="32"/>
          <w:szCs w:val="32"/>
        </w:rPr>
      </w:pPr>
      <w:r w:rsidRPr="00676C8C">
        <w:rPr>
          <w:rFonts w:ascii="方正小标宋简体" w:eastAsia="方正小标宋简体" w:hAnsi="方正小标宋简体" w:cs="方正小标宋简体" w:hint="eastAsia"/>
          <w:sz w:val="44"/>
          <w:szCs w:val="44"/>
        </w:rPr>
        <w:t>督导检查</w:t>
      </w:r>
      <w:r w:rsidR="005A64FD" w:rsidRPr="00676C8C">
        <w:rPr>
          <w:rFonts w:ascii="方正小标宋简体" w:eastAsia="方正小标宋简体" w:hAnsi="方正小标宋简体" w:cs="方正小标宋简体" w:hint="eastAsia"/>
          <w:sz w:val="44"/>
          <w:szCs w:val="44"/>
        </w:rPr>
        <w:t>内容</w:t>
      </w:r>
    </w:p>
    <w:tbl>
      <w:tblPr>
        <w:tblStyle w:val="a4"/>
        <w:tblW w:w="159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
        <w:gridCol w:w="1865"/>
        <w:gridCol w:w="4654"/>
        <w:gridCol w:w="3260"/>
        <w:gridCol w:w="1417"/>
        <w:gridCol w:w="1418"/>
        <w:gridCol w:w="1276"/>
        <w:gridCol w:w="2055"/>
        <w:gridCol w:w="8"/>
      </w:tblGrid>
      <w:tr w:rsidR="00EE6DFC" w:rsidRPr="00676C8C" w:rsidTr="00EE6DFC">
        <w:trPr>
          <w:gridBefore w:val="1"/>
          <w:wBefore w:w="15" w:type="dxa"/>
          <w:trHeight w:val="90"/>
          <w:jc w:val="center"/>
        </w:trPr>
        <w:tc>
          <w:tcPr>
            <w:tcW w:w="1865" w:type="dxa"/>
            <w:vAlign w:val="center"/>
          </w:tcPr>
          <w:p w:rsidR="00EE6DFC" w:rsidRPr="00676C8C" w:rsidRDefault="00EE6DFC">
            <w:pPr>
              <w:jc w:val="center"/>
              <w:rPr>
                <w:rFonts w:ascii="方正黑体_GBK" w:eastAsia="方正黑体_GBK" w:hAnsi="方正黑体_GBK" w:cs="方正黑体_GBK"/>
                <w:b/>
                <w:bCs/>
                <w:sz w:val="24"/>
              </w:rPr>
            </w:pPr>
            <w:r w:rsidRPr="00676C8C">
              <w:rPr>
                <w:rFonts w:ascii="方正黑体_GBK" w:eastAsia="方正黑体_GBK" w:hAnsi="方正黑体_GBK" w:cs="方正黑体_GBK" w:hint="eastAsia"/>
                <w:b/>
                <w:bCs/>
                <w:sz w:val="24"/>
              </w:rPr>
              <w:t>调研督导内容</w:t>
            </w:r>
          </w:p>
        </w:tc>
        <w:tc>
          <w:tcPr>
            <w:tcW w:w="4654" w:type="dxa"/>
            <w:vAlign w:val="center"/>
          </w:tcPr>
          <w:p w:rsidR="00EE6DFC" w:rsidRPr="00676C8C" w:rsidRDefault="00EE6DFC">
            <w:pPr>
              <w:jc w:val="center"/>
              <w:rPr>
                <w:rFonts w:ascii="方正黑体_GBK" w:eastAsia="方正黑体_GBK" w:hAnsi="方正黑体_GBK" w:cs="方正黑体_GBK"/>
                <w:b/>
                <w:bCs/>
                <w:sz w:val="24"/>
              </w:rPr>
            </w:pPr>
            <w:r w:rsidRPr="00676C8C">
              <w:rPr>
                <w:rFonts w:ascii="方正黑体_GBK" w:eastAsia="方正黑体_GBK" w:hAnsi="方正黑体_GBK" w:cs="方正黑体_GBK" w:hint="eastAsia"/>
                <w:b/>
                <w:bCs/>
                <w:sz w:val="24"/>
              </w:rPr>
              <w:t>问题细项</w:t>
            </w:r>
          </w:p>
        </w:tc>
        <w:tc>
          <w:tcPr>
            <w:tcW w:w="3260" w:type="dxa"/>
            <w:vAlign w:val="center"/>
          </w:tcPr>
          <w:p w:rsidR="00EE6DFC" w:rsidRPr="00676C8C" w:rsidRDefault="00EE6DFC">
            <w:pPr>
              <w:tabs>
                <w:tab w:val="left" w:pos="293"/>
              </w:tabs>
              <w:jc w:val="center"/>
              <w:rPr>
                <w:rFonts w:ascii="方正黑体_GBK" w:eastAsia="方正黑体_GBK" w:hAnsi="方正黑体_GBK" w:cs="方正黑体_GBK"/>
                <w:b/>
                <w:bCs/>
                <w:sz w:val="24"/>
              </w:rPr>
            </w:pPr>
            <w:r w:rsidRPr="00676C8C">
              <w:rPr>
                <w:rFonts w:ascii="方正黑体_GBK" w:eastAsia="方正黑体_GBK" w:hAnsi="方正黑体_GBK" w:cs="方正黑体_GBK" w:hint="eastAsia"/>
                <w:b/>
                <w:bCs/>
                <w:sz w:val="24"/>
              </w:rPr>
              <w:t>资料清单</w:t>
            </w:r>
          </w:p>
        </w:tc>
        <w:tc>
          <w:tcPr>
            <w:tcW w:w="1417" w:type="dxa"/>
            <w:vAlign w:val="center"/>
          </w:tcPr>
          <w:p w:rsidR="00EE6DFC" w:rsidRPr="00676C8C" w:rsidRDefault="00EE6DFC">
            <w:pPr>
              <w:jc w:val="center"/>
              <w:rPr>
                <w:rFonts w:ascii="方正黑体_GBK" w:eastAsia="方正黑体_GBK" w:hAnsi="方正黑体_GBK" w:cs="方正黑体_GBK"/>
                <w:b/>
                <w:bCs/>
                <w:sz w:val="24"/>
              </w:rPr>
            </w:pPr>
            <w:r w:rsidRPr="00676C8C">
              <w:rPr>
                <w:rFonts w:ascii="方正黑体_GBK" w:eastAsia="方正黑体_GBK" w:hAnsi="方正黑体_GBK" w:cs="方正黑体_GBK" w:hint="eastAsia"/>
                <w:b/>
                <w:bCs/>
                <w:sz w:val="24"/>
              </w:rPr>
              <w:t>责任部门</w:t>
            </w:r>
          </w:p>
        </w:tc>
        <w:tc>
          <w:tcPr>
            <w:tcW w:w="1418" w:type="dxa"/>
            <w:vAlign w:val="center"/>
          </w:tcPr>
          <w:p w:rsidR="00EE6DFC" w:rsidRPr="00676C8C" w:rsidRDefault="00EE6DFC">
            <w:pPr>
              <w:jc w:val="center"/>
              <w:rPr>
                <w:rFonts w:ascii="方正黑体_GBK" w:eastAsia="方正黑体_GBK" w:hAnsi="方正黑体_GBK" w:cs="方正黑体_GBK"/>
                <w:b/>
                <w:bCs/>
                <w:sz w:val="24"/>
              </w:rPr>
            </w:pPr>
            <w:r w:rsidRPr="00676C8C">
              <w:rPr>
                <w:rFonts w:ascii="方正黑体_GBK" w:eastAsia="方正黑体_GBK" w:hAnsi="方正黑体_GBK" w:cs="方正黑体_GBK" w:hint="eastAsia"/>
                <w:b/>
                <w:bCs/>
                <w:sz w:val="24"/>
              </w:rPr>
              <w:t>落实情况</w:t>
            </w:r>
          </w:p>
        </w:tc>
        <w:tc>
          <w:tcPr>
            <w:tcW w:w="1276" w:type="dxa"/>
          </w:tcPr>
          <w:p w:rsidR="00EE6DFC" w:rsidRPr="00676C8C" w:rsidRDefault="00EE6DFC">
            <w:pPr>
              <w:jc w:val="center"/>
              <w:rPr>
                <w:rFonts w:ascii="方正黑体_GBK" w:eastAsia="方正黑体_GBK" w:hAnsi="方正黑体_GBK" w:cs="方正黑体_GBK"/>
                <w:b/>
                <w:bCs/>
                <w:sz w:val="24"/>
              </w:rPr>
            </w:pPr>
            <w:r w:rsidRPr="00676C8C">
              <w:rPr>
                <w:rFonts w:ascii="方正黑体_GBK" w:eastAsia="方正黑体_GBK" w:hAnsi="方正黑体_GBK" w:cs="方正黑体_GBK" w:hint="eastAsia"/>
                <w:b/>
                <w:bCs/>
                <w:sz w:val="24"/>
              </w:rPr>
              <w:t>存在问题</w:t>
            </w:r>
          </w:p>
        </w:tc>
        <w:tc>
          <w:tcPr>
            <w:tcW w:w="2063" w:type="dxa"/>
            <w:gridSpan w:val="2"/>
            <w:vAlign w:val="center"/>
          </w:tcPr>
          <w:p w:rsidR="00EE6DFC" w:rsidRPr="00676C8C" w:rsidRDefault="00EE6DFC">
            <w:pPr>
              <w:jc w:val="center"/>
              <w:rPr>
                <w:rFonts w:ascii="方正黑体_GBK" w:eastAsia="方正黑体_GBK" w:hAnsi="方正黑体_GBK" w:cs="方正黑体_GBK"/>
                <w:b/>
                <w:bCs/>
                <w:sz w:val="24"/>
              </w:rPr>
            </w:pPr>
            <w:r w:rsidRPr="00676C8C">
              <w:rPr>
                <w:rFonts w:ascii="方正黑体_GBK" w:eastAsia="方正黑体_GBK" w:hAnsi="方正黑体_GBK" w:cs="方正黑体_GBK" w:hint="eastAsia"/>
                <w:b/>
                <w:bCs/>
                <w:sz w:val="24"/>
              </w:rPr>
              <w:t>整改措施及时限</w:t>
            </w:r>
          </w:p>
        </w:tc>
      </w:tr>
      <w:tr w:rsidR="00EE6DFC" w:rsidRPr="00676C8C" w:rsidTr="00004FC5">
        <w:trPr>
          <w:gridBefore w:val="1"/>
          <w:wBefore w:w="15" w:type="dxa"/>
          <w:trHeight w:val="844"/>
          <w:jc w:val="center"/>
        </w:trPr>
        <w:tc>
          <w:tcPr>
            <w:tcW w:w="1865" w:type="dxa"/>
            <w:vAlign w:val="center"/>
          </w:tcPr>
          <w:p w:rsidR="00EE6DFC" w:rsidRPr="00676C8C" w:rsidRDefault="00EE6DFC">
            <w:pPr>
              <w:spacing w:line="400" w:lineRule="exact"/>
              <w:rPr>
                <w:rFonts w:ascii="方正黑体_GBK" w:eastAsia="方正黑体_GBK" w:hAnsi="方正黑体_GBK" w:cs="方正黑体_GBK"/>
                <w:szCs w:val="21"/>
              </w:rPr>
            </w:pPr>
            <w:r w:rsidRPr="00676C8C">
              <w:rPr>
                <w:rFonts w:ascii="方正黑体_GBK" w:eastAsia="方正黑体_GBK" w:hAnsi="方正黑体_GBK" w:cs="方正黑体_GBK" w:hint="eastAsia"/>
                <w:szCs w:val="21"/>
              </w:rPr>
              <w:t>一、党中央重大决策部署、党的二十大精神和习近平总书记重要指示批示精神贯彻情况，省委、省政府关于高校及本校部署要求落实情况，重点发现贯彻落实中存在的困难和问题，以及贯彻落实中需要其他省直部门协调解决的问题。</w:t>
            </w:r>
          </w:p>
        </w:tc>
        <w:tc>
          <w:tcPr>
            <w:tcW w:w="4654" w:type="dxa"/>
            <w:vAlign w:val="center"/>
          </w:tcPr>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1.是否切实抓好二十大精神学习培训、集中宣讲和落实；</w:t>
            </w:r>
          </w:p>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2.是否及时学习党的理论和路线方针政策；</w:t>
            </w:r>
          </w:p>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3.是否及时学习和贯彻党中央重大决策部署；</w:t>
            </w:r>
          </w:p>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4.是否及时学习习近平总书记重要指示批示；</w:t>
            </w:r>
          </w:p>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5.落实中央及省委、省政府, 市委、市政府相关部署中是否存在困难；</w:t>
            </w:r>
          </w:p>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6.落实过程中是否存在需要上级部门协调解决的问题。</w:t>
            </w:r>
          </w:p>
          <w:p w:rsidR="00EE6DFC" w:rsidRPr="00676C8C" w:rsidRDefault="00EE6DFC" w:rsidP="00C14C3D">
            <w:pPr>
              <w:jc w:val="left"/>
              <w:rPr>
                <w:rFonts w:ascii="仿宋_GB2312" w:eastAsia="仿宋_GB2312" w:hAnsi="仿宋_GB2312" w:cs="仿宋_GB2312"/>
                <w:sz w:val="24"/>
              </w:rPr>
            </w:pPr>
            <w:r w:rsidRPr="00676C8C">
              <w:rPr>
                <w:rFonts w:ascii="仿宋_GB2312" w:eastAsia="仿宋_GB2312" w:hAnsi="仿宋_GB2312" w:cs="仿宋_GB2312" w:hint="eastAsia"/>
                <w:sz w:val="24"/>
              </w:rPr>
              <w:t>7. 是否聚焦“1396”发展战略，有针对性地制定落实的具体方案，制定明确的时间表、施工图、任务书，开展具体行动，取得阶段性实际成效。</w:t>
            </w:r>
          </w:p>
          <w:p w:rsidR="00EE6DFC" w:rsidRPr="00676C8C" w:rsidRDefault="00EE6DFC" w:rsidP="003642E5">
            <w:pPr>
              <w:jc w:val="left"/>
              <w:rPr>
                <w:rFonts w:ascii="仿宋_GB2312" w:eastAsia="仿宋_GB2312" w:hAnsi="仿宋_GB2312" w:cs="仿宋_GB2312"/>
                <w:sz w:val="24"/>
                <w:u w:val="single"/>
              </w:rPr>
            </w:pPr>
            <w:r w:rsidRPr="00676C8C">
              <w:rPr>
                <w:rFonts w:ascii="仿宋_GB2312" w:eastAsia="仿宋_GB2312" w:hAnsi="仿宋_GB2312" w:cs="仿宋_GB2312" w:hint="eastAsia"/>
                <w:sz w:val="24"/>
              </w:rPr>
              <w:t>8.是否认真落实学校年度重点任务，全面对接省会建设发展三年行动方案，助推学校事业实现高质量发展。</w:t>
            </w:r>
          </w:p>
        </w:tc>
        <w:tc>
          <w:tcPr>
            <w:tcW w:w="3260" w:type="dxa"/>
            <w:vAlign w:val="center"/>
          </w:tcPr>
          <w:p w:rsidR="00004FC5" w:rsidRPr="00676C8C" w:rsidRDefault="00004FC5" w:rsidP="00004FC5">
            <w:pPr>
              <w:jc w:val="left"/>
              <w:rPr>
                <w:rFonts w:ascii="仿宋_GB2312" w:eastAsia="仿宋_GB2312" w:hAnsi="仿宋_GB2312" w:cs="仿宋_GB2312"/>
                <w:sz w:val="24"/>
              </w:rPr>
            </w:pPr>
            <w:r w:rsidRPr="00676C8C">
              <w:rPr>
                <w:rFonts w:ascii="仿宋_GB2312" w:eastAsia="仿宋_GB2312" w:hAnsi="仿宋_GB2312" w:cs="仿宋_GB2312" w:hint="eastAsia"/>
                <w:sz w:val="24"/>
              </w:rPr>
              <w:t>1.学习宣传贯彻党的二十大精神实施方案制定情况及各党总支，各部门、单位对文件精神的贯彻落实情况；</w:t>
            </w:r>
          </w:p>
          <w:p w:rsidR="00004FC5" w:rsidRPr="00676C8C" w:rsidRDefault="00004FC5" w:rsidP="00004FC5">
            <w:pPr>
              <w:jc w:val="left"/>
              <w:rPr>
                <w:rFonts w:ascii="仿宋_GB2312" w:eastAsia="仿宋_GB2312" w:hAnsi="仿宋_GB2312" w:cs="仿宋_GB2312"/>
                <w:sz w:val="24"/>
              </w:rPr>
            </w:pPr>
            <w:r w:rsidRPr="00676C8C">
              <w:rPr>
                <w:rFonts w:ascii="仿宋_GB2312" w:eastAsia="仿宋_GB2312" w:hAnsi="仿宋_GB2312" w:cs="仿宋_GB2312" w:hint="eastAsia"/>
                <w:sz w:val="24"/>
              </w:rPr>
              <w:t>2.落实《党委理论学习中心组学习制度》情况，重点查看相关会议记录（纪要）、学习笔记、心得体会等；</w:t>
            </w:r>
          </w:p>
          <w:p w:rsidR="00004FC5" w:rsidRPr="00676C8C" w:rsidRDefault="00004FC5" w:rsidP="00004FC5">
            <w:pPr>
              <w:jc w:val="left"/>
              <w:rPr>
                <w:rFonts w:ascii="仿宋_GB2312" w:eastAsia="仿宋_GB2312" w:hAnsi="仿宋_GB2312" w:cs="仿宋_GB2312"/>
                <w:sz w:val="24"/>
              </w:rPr>
            </w:pPr>
            <w:r w:rsidRPr="00676C8C">
              <w:rPr>
                <w:rFonts w:ascii="仿宋_GB2312" w:eastAsia="仿宋_GB2312" w:hAnsi="仿宋_GB2312" w:cs="仿宋_GB2312" w:hint="eastAsia"/>
                <w:sz w:val="24"/>
              </w:rPr>
              <w:t>3.组织开展教职工政治理论学习及利用部门例会等形式传达学习中央、省市及校党委重大决策部署情况；</w:t>
            </w:r>
          </w:p>
          <w:p w:rsidR="00004FC5" w:rsidRPr="00676C8C" w:rsidRDefault="00004FC5" w:rsidP="00004FC5">
            <w:pPr>
              <w:jc w:val="left"/>
              <w:rPr>
                <w:rFonts w:ascii="仿宋_GB2312" w:eastAsia="仿宋_GB2312" w:hAnsi="仿宋_GB2312" w:cs="仿宋_GB2312"/>
                <w:sz w:val="24"/>
              </w:rPr>
            </w:pPr>
            <w:r w:rsidRPr="00676C8C">
              <w:rPr>
                <w:rFonts w:ascii="仿宋_GB2312" w:eastAsia="仿宋_GB2312" w:hAnsi="仿宋_GB2312" w:cs="仿宋_GB2312" w:hint="eastAsia"/>
                <w:sz w:val="24"/>
              </w:rPr>
              <w:t>4.学习贯彻落实习近平总书记重要指示批示及省委、省政府，市委、市政府相关工作要求情况；</w:t>
            </w:r>
          </w:p>
          <w:p w:rsidR="00004FC5" w:rsidRPr="00676C8C" w:rsidRDefault="00004FC5" w:rsidP="00004FC5">
            <w:pPr>
              <w:jc w:val="left"/>
              <w:rPr>
                <w:rFonts w:ascii="仿宋_GB2312" w:eastAsia="仿宋_GB2312" w:hAnsi="仿宋_GB2312" w:cs="仿宋_GB2312"/>
                <w:sz w:val="24"/>
              </w:rPr>
            </w:pPr>
            <w:r w:rsidRPr="00676C8C">
              <w:rPr>
                <w:rFonts w:ascii="仿宋_GB2312" w:eastAsia="仿宋_GB2312" w:hAnsi="仿宋_GB2312" w:cs="仿宋_GB2312" w:hint="eastAsia"/>
                <w:sz w:val="24"/>
              </w:rPr>
              <w:t>5.落实上级决策部署过程中遇到的困难和需要协调解决的问题；</w:t>
            </w:r>
          </w:p>
          <w:p w:rsidR="00EE6DFC" w:rsidRPr="00676C8C" w:rsidRDefault="00004FC5" w:rsidP="00004FC5">
            <w:pPr>
              <w:jc w:val="left"/>
              <w:rPr>
                <w:rFonts w:ascii="仿宋_GB2312" w:eastAsia="仿宋_GB2312" w:hAnsi="仿宋_GB2312" w:cs="仿宋_GB2312"/>
                <w:sz w:val="24"/>
              </w:rPr>
            </w:pPr>
            <w:r w:rsidRPr="00676C8C">
              <w:rPr>
                <w:rFonts w:ascii="仿宋_GB2312" w:eastAsia="仿宋_GB2312" w:hAnsi="仿宋_GB2312" w:cs="仿宋_GB2312" w:hint="eastAsia"/>
                <w:sz w:val="24"/>
              </w:rPr>
              <w:lastRenderedPageBreak/>
              <w:t>6.推动“1396”发展战略、年度重点工作的落实情况。</w:t>
            </w:r>
          </w:p>
        </w:tc>
        <w:tc>
          <w:tcPr>
            <w:tcW w:w="1417" w:type="dxa"/>
            <w:vAlign w:val="center"/>
          </w:tcPr>
          <w:p w:rsidR="00EE6DFC" w:rsidRPr="00676C8C" w:rsidRDefault="00B81974">
            <w:pPr>
              <w:jc w:val="center"/>
              <w:rPr>
                <w:rFonts w:ascii="仿宋_GB2312" w:eastAsia="仿宋_GB2312" w:hAnsi="仿宋_GB2312" w:cs="仿宋_GB2312"/>
                <w:sz w:val="24"/>
              </w:rPr>
            </w:pPr>
            <w:r w:rsidRPr="00676C8C">
              <w:rPr>
                <w:rFonts w:ascii="仿宋_GB2312" w:eastAsia="仿宋_GB2312" w:hAnsi="仿宋_GB2312" w:cs="仿宋_GB2312" w:hint="eastAsia"/>
                <w:sz w:val="24"/>
              </w:rPr>
              <w:lastRenderedPageBreak/>
              <w:t>各党总支，部门、单位</w:t>
            </w:r>
          </w:p>
        </w:tc>
        <w:tc>
          <w:tcPr>
            <w:tcW w:w="1418" w:type="dxa"/>
            <w:vAlign w:val="center"/>
          </w:tcPr>
          <w:p w:rsidR="00EE6DFC" w:rsidRPr="00676C8C" w:rsidRDefault="00EE6DFC">
            <w:pPr>
              <w:jc w:val="left"/>
              <w:rPr>
                <w:rFonts w:ascii="仿宋_GB2312" w:eastAsia="仿宋_GB2312" w:hAnsi="仿宋_GB2312" w:cs="仿宋_GB2312"/>
                <w:sz w:val="24"/>
              </w:rPr>
            </w:pPr>
          </w:p>
          <w:p w:rsidR="00EE6DFC" w:rsidRPr="00676C8C" w:rsidRDefault="00EE6DFC">
            <w:pPr>
              <w:jc w:val="left"/>
              <w:rPr>
                <w:rFonts w:ascii="仿宋_GB2312" w:eastAsia="仿宋_GB2312" w:hAnsi="仿宋_GB2312" w:cs="仿宋_GB2312"/>
                <w:sz w:val="24"/>
              </w:rPr>
            </w:pPr>
          </w:p>
        </w:tc>
        <w:tc>
          <w:tcPr>
            <w:tcW w:w="1276" w:type="dxa"/>
          </w:tcPr>
          <w:p w:rsidR="00EE6DFC" w:rsidRPr="00676C8C" w:rsidRDefault="00EE6DFC">
            <w:pPr>
              <w:jc w:val="left"/>
              <w:rPr>
                <w:rFonts w:ascii="仿宋_GB2312" w:eastAsia="仿宋_GB2312" w:hAnsi="仿宋_GB2312" w:cs="仿宋_GB2312"/>
                <w:sz w:val="24"/>
              </w:rPr>
            </w:pPr>
          </w:p>
        </w:tc>
        <w:tc>
          <w:tcPr>
            <w:tcW w:w="2063" w:type="dxa"/>
            <w:gridSpan w:val="2"/>
            <w:vAlign w:val="center"/>
          </w:tcPr>
          <w:p w:rsidR="00EE6DFC" w:rsidRPr="00676C8C" w:rsidRDefault="00EE6DFC">
            <w:pPr>
              <w:jc w:val="left"/>
              <w:rPr>
                <w:rFonts w:ascii="仿宋_GB2312" w:eastAsia="仿宋_GB2312" w:hAnsi="仿宋_GB2312" w:cs="仿宋_GB2312"/>
                <w:sz w:val="24"/>
              </w:rPr>
            </w:pPr>
          </w:p>
        </w:tc>
      </w:tr>
      <w:tr w:rsidR="00EE6DFC" w:rsidRPr="00676C8C" w:rsidTr="00EE6DFC">
        <w:trPr>
          <w:gridBefore w:val="1"/>
          <w:wBefore w:w="15" w:type="dxa"/>
          <w:trHeight w:val="90"/>
          <w:jc w:val="center"/>
        </w:trPr>
        <w:tc>
          <w:tcPr>
            <w:tcW w:w="1865" w:type="dxa"/>
            <w:vAlign w:val="center"/>
          </w:tcPr>
          <w:p w:rsidR="00EE6DFC" w:rsidRPr="00676C8C" w:rsidRDefault="00EE6DFC" w:rsidP="004045B9">
            <w:pPr>
              <w:spacing w:line="360" w:lineRule="exact"/>
              <w:rPr>
                <w:rFonts w:ascii="方正黑体_GBK" w:eastAsia="方正黑体_GBK" w:hAnsi="方正黑体_GBK" w:cs="方正黑体_GBK"/>
                <w:szCs w:val="21"/>
              </w:rPr>
            </w:pPr>
            <w:r w:rsidRPr="00676C8C">
              <w:rPr>
                <w:rFonts w:ascii="方正黑体_GBK" w:eastAsia="方正黑体_GBK" w:hAnsi="方正黑体_GBK" w:cs="方正黑体_GBK" w:hint="eastAsia"/>
                <w:szCs w:val="21"/>
              </w:rPr>
              <w:lastRenderedPageBreak/>
              <w:t>二、学校党委、二级学院全面从严治党和党风廉政建设主体责任、班子成员“一岗双责”、职能部门监管责任落实情况，重点发现存在的薄弱环节。</w:t>
            </w:r>
          </w:p>
        </w:tc>
        <w:tc>
          <w:tcPr>
            <w:tcW w:w="4654" w:type="dxa"/>
            <w:vAlign w:val="center"/>
          </w:tcPr>
          <w:p w:rsidR="00EE6DFC" w:rsidRPr="00676C8C" w:rsidRDefault="00EE6DFC">
            <w:pPr>
              <w:jc w:val="left"/>
              <w:rPr>
                <w:rFonts w:ascii="仿宋_GB2312" w:eastAsia="仿宋_GB2312" w:hAnsi="仿宋_GB2312" w:cs="仿宋_GB2312"/>
                <w:sz w:val="24"/>
              </w:rPr>
            </w:pPr>
          </w:p>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1.各级党组织书记是否扛起全面从严治党第一责任人责任；</w:t>
            </w:r>
          </w:p>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2.班子成员是否切实履行“一岗双责”，发挥“关键少数”示范效应，一级带一级，一级抓一级，营造风清气正的干事创业环境和校园政治生态；</w:t>
            </w:r>
          </w:p>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3.相关职能部门对师德师风、群众身边腐败和不正之风等是否履行部门监管责任情况。</w:t>
            </w:r>
          </w:p>
          <w:p w:rsidR="00EE6DFC" w:rsidRPr="00676C8C" w:rsidRDefault="00EE6DFC">
            <w:pPr>
              <w:jc w:val="left"/>
              <w:rPr>
                <w:rFonts w:ascii="仿宋_GB2312" w:eastAsia="仿宋_GB2312" w:hAnsi="仿宋_GB2312" w:cs="仿宋_GB2312"/>
                <w:sz w:val="24"/>
              </w:rPr>
            </w:pPr>
          </w:p>
        </w:tc>
        <w:tc>
          <w:tcPr>
            <w:tcW w:w="3260" w:type="dxa"/>
            <w:vAlign w:val="center"/>
          </w:tcPr>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1.学校党委的主体责任报告</w:t>
            </w:r>
          </w:p>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2.学校和二级学院领导班子成员履行全面从严治党和党风廉政建设“一岗双责”情况相关材料</w:t>
            </w:r>
          </w:p>
          <w:p w:rsidR="00EE6DFC" w:rsidRPr="00676C8C" w:rsidRDefault="00EE6DFC" w:rsidP="00D407B7">
            <w:pPr>
              <w:jc w:val="left"/>
              <w:rPr>
                <w:rFonts w:ascii="仿宋_GB2312" w:eastAsia="仿宋_GB2312" w:hAnsi="仿宋_GB2312" w:cs="仿宋_GB2312"/>
                <w:sz w:val="24"/>
              </w:rPr>
            </w:pPr>
            <w:r w:rsidRPr="00676C8C">
              <w:rPr>
                <w:rFonts w:ascii="仿宋_GB2312" w:eastAsia="仿宋_GB2312" w:hAnsi="仿宋_GB2312" w:cs="仿宋_GB2312" w:hint="eastAsia"/>
                <w:sz w:val="24"/>
              </w:rPr>
              <w:t>3.各职能部门履行全面从严治党和党风廉政建设监管责任相关内容资料。</w:t>
            </w:r>
          </w:p>
        </w:tc>
        <w:tc>
          <w:tcPr>
            <w:tcW w:w="1417" w:type="dxa"/>
            <w:vAlign w:val="center"/>
          </w:tcPr>
          <w:p w:rsidR="00EE6DFC" w:rsidRPr="00676C8C" w:rsidRDefault="00EE6DFC">
            <w:pPr>
              <w:jc w:val="center"/>
              <w:rPr>
                <w:rFonts w:ascii="仿宋_GB2312" w:eastAsia="仿宋_GB2312" w:hAnsi="仿宋_GB2312" w:cs="仿宋_GB2312"/>
                <w:sz w:val="24"/>
              </w:rPr>
            </w:pPr>
            <w:r w:rsidRPr="00676C8C">
              <w:rPr>
                <w:rFonts w:ascii="仿宋_GB2312" w:eastAsia="仿宋_GB2312" w:hAnsi="仿宋_GB2312" w:cs="仿宋_GB2312" w:hint="eastAsia"/>
                <w:sz w:val="24"/>
              </w:rPr>
              <w:t>办公室</w:t>
            </w:r>
          </w:p>
          <w:p w:rsidR="00EE6DFC" w:rsidRPr="00676C8C" w:rsidRDefault="00EE6DFC" w:rsidP="00F34BAF">
            <w:pPr>
              <w:jc w:val="center"/>
              <w:rPr>
                <w:rFonts w:ascii="仿宋_GB2312" w:eastAsia="仿宋_GB2312" w:hAnsi="仿宋_GB2312" w:cs="仿宋_GB2312"/>
                <w:sz w:val="24"/>
              </w:rPr>
            </w:pPr>
            <w:r w:rsidRPr="00676C8C">
              <w:rPr>
                <w:rFonts w:ascii="仿宋_GB2312" w:eastAsia="仿宋_GB2312" w:hAnsi="仿宋_GB2312" w:cs="仿宋_GB2312" w:hint="eastAsia"/>
                <w:sz w:val="24"/>
              </w:rPr>
              <w:t>各</w:t>
            </w:r>
            <w:r w:rsidR="00F34BAF" w:rsidRPr="00676C8C">
              <w:rPr>
                <w:rFonts w:ascii="仿宋_GB2312" w:eastAsia="仿宋_GB2312" w:hAnsi="仿宋_GB2312" w:cs="仿宋_GB2312" w:hint="eastAsia"/>
                <w:sz w:val="24"/>
              </w:rPr>
              <w:t>党总支</w:t>
            </w:r>
          </w:p>
        </w:tc>
        <w:tc>
          <w:tcPr>
            <w:tcW w:w="1418" w:type="dxa"/>
            <w:vAlign w:val="center"/>
          </w:tcPr>
          <w:p w:rsidR="00EE6DFC" w:rsidRPr="00676C8C" w:rsidRDefault="00EE6DFC" w:rsidP="00DA5149">
            <w:pPr>
              <w:rPr>
                <w:rFonts w:ascii="仿宋_GB2312" w:eastAsia="仿宋_GB2312" w:hAnsi="仿宋_GB2312" w:cs="仿宋_GB2312"/>
                <w:sz w:val="24"/>
              </w:rPr>
            </w:pPr>
          </w:p>
        </w:tc>
        <w:tc>
          <w:tcPr>
            <w:tcW w:w="1276" w:type="dxa"/>
          </w:tcPr>
          <w:p w:rsidR="00EE6DFC" w:rsidRPr="00676C8C" w:rsidRDefault="00EE6DFC" w:rsidP="00D4106F">
            <w:pPr>
              <w:jc w:val="left"/>
              <w:rPr>
                <w:rFonts w:ascii="仿宋_GB2312" w:eastAsia="仿宋_GB2312" w:hAnsi="仿宋_GB2312" w:cs="仿宋_GB2312"/>
                <w:sz w:val="24"/>
              </w:rPr>
            </w:pPr>
          </w:p>
        </w:tc>
        <w:tc>
          <w:tcPr>
            <w:tcW w:w="2063" w:type="dxa"/>
            <w:gridSpan w:val="2"/>
            <w:vAlign w:val="center"/>
          </w:tcPr>
          <w:p w:rsidR="00EE6DFC" w:rsidRPr="00676C8C" w:rsidRDefault="00EE6DFC" w:rsidP="00D4106F">
            <w:pPr>
              <w:jc w:val="left"/>
              <w:rPr>
                <w:rFonts w:ascii="仿宋_GB2312" w:eastAsia="仿宋_GB2312" w:hAnsi="仿宋_GB2312" w:cs="仿宋_GB2312"/>
                <w:sz w:val="24"/>
              </w:rPr>
            </w:pPr>
          </w:p>
        </w:tc>
      </w:tr>
      <w:tr w:rsidR="00EE6DFC" w:rsidRPr="00676C8C" w:rsidTr="00EE6DFC">
        <w:trPr>
          <w:gridBefore w:val="1"/>
          <w:gridAfter w:val="1"/>
          <w:wBefore w:w="15" w:type="dxa"/>
          <w:wAfter w:w="8" w:type="dxa"/>
          <w:trHeight w:val="702"/>
          <w:jc w:val="center"/>
        </w:trPr>
        <w:tc>
          <w:tcPr>
            <w:tcW w:w="1865" w:type="dxa"/>
            <w:vAlign w:val="center"/>
          </w:tcPr>
          <w:p w:rsidR="00EE6DFC" w:rsidRPr="00676C8C" w:rsidRDefault="00EE6DFC">
            <w:pPr>
              <w:spacing w:line="400" w:lineRule="exact"/>
              <w:rPr>
                <w:rFonts w:ascii="方正黑体_GBK" w:eastAsia="方正黑体_GBK" w:hAnsi="方正黑体_GBK" w:cs="方正黑体_GBK"/>
                <w:szCs w:val="21"/>
              </w:rPr>
            </w:pPr>
            <w:r w:rsidRPr="00676C8C">
              <w:rPr>
                <w:rFonts w:ascii="方正黑体_GBK" w:eastAsia="方正黑体_GBK" w:hAnsi="方正黑体_GBK" w:cs="方正黑体_GBK" w:hint="eastAsia"/>
                <w:szCs w:val="21"/>
              </w:rPr>
              <w:t>三、意识形态工作责任制落实情况，重点看学校及师生在意识形态领域存在的风险点。</w:t>
            </w:r>
          </w:p>
        </w:tc>
        <w:tc>
          <w:tcPr>
            <w:tcW w:w="4654" w:type="dxa"/>
            <w:vAlign w:val="center"/>
          </w:tcPr>
          <w:p w:rsidR="00EE6DFC" w:rsidRPr="00676C8C" w:rsidRDefault="00EE6DFC">
            <w:pPr>
              <w:numPr>
                <w:ilvl w:val="0"/>
                <w:numId w:val="1"/>
              </w:numPr>
              <w:jc w:val="left"/>
              <w:rPr>
                <w:rFonts w:ascii="仿宋_GB2312" w:eastAsia="仿宋_GB2312" w:hAnsi="仿宋_GB2312" w:cs="仿宋_GB2312"/>
                <w:sz w:val="24"/>
              </w:rPr>
            </w:pPr>
            <w:r w:rsidRPr="00676C8C">
              <w:rPr>
                <w:rFonts w:ascii="仿宋_GB2312" w:eastAsia="仿宋_GB2312" w:hAnsi="仿宋_GB2312" w:cs="仿宋_GB2312" w:hint="eastAsia"/>
                <w:sz w:val="24"/>
              </w:rPr>
              <w:t>是否加强意识形态工作责任制组织领导；</w:t>
            </w:r>
          </w:p>
          <w:p w:rsidR="00EE6DFC" w:rsidRPr="00676C8C" w:rsidRDefault="00EE6DFC">
            <w:pPr>
              <w:numPr>
                <w:ilvl w:val="0"/>
                <w:numId w:val="1"/>
              </w:numPr>
              <w:jc w:val="left"/>
              <w:rPr>
                <w:rFonts w:ascii="仿宋_GB2312" w:eastAsia="仿宋_GB2312" w:hAnsi="仿宋_GB2312" w:cs="仿宋_GB2312"/>
                <w:sz w:val="24"/>
              </w:rPr>
            </w:pPr>
            <w:r w:rsidRPr="00676C8C">
              <w:rPr>
                <w:rFonts w:ascii="仿宋_GB2312" w:eastAsia="仿宋_GB2312" w:hAnsi="仿宋_GB2312" w:cs="仿宋_GB2312" w:hint="eastAsia"/>
                <w:sz w:val="24"/>
              </w:rPr>
              <w:t>是否注重强化理论武装；</w:t>
            </w:r>
          </w:p>
          <w:p w:rsidR="00EE6DFC" w:rsidRPr="00676C8C" w:rsidRDefault="00EE6DFC">
            <w:pPr>
              <w:numPr>
                <w:ilvl w:val="0"/>
                <w:numId w:val="1"/>
              </w:numPr>
              <w:jc w:val="left"/>
              <w:rPr>
                <w:rFonts w:ascii="仿宋_GB2312" w:eastAsia="仿宋_GB2312" w:hAnsi="仿宋_GB2312" w:cs="仿宋_GB2312"/>
                <w:sz w:val="24"/>
              </w:rPr>
            </w:pPr>
            <w:r w:rsidRPr="00676C8C">
              <w:rPr>
                <w:rFonts w:ascii="仿宋_GB2312" w:eastAsia="仿宋_GB2312" w:hAnsi="仿宋_GB2312" w:cs="仿宋_GB2312" w:hint="eastAsia"/>
                <w:sz w:val="24"/>
              </w:rPr>
              <w:t>是否重视师生思想教育，加强马克思主义理论学科和马克思主义学院建设；</w:t>
            </w:r>
          </w:p>
          <w:p w:rsidR="00EE6DFC" w:rsidRPr="00676C8C" w:rsidRDefault="00EE6DFC">
            <w:pPr>
              <w:numPr>
                <w:ilvl w:val="0"/>
                <w:numId w:val="1"/>
              </w:numPr>
              <w:jc w:val="left"/>
              <w:rPr>
                <w:rFonts w:ascii="仿宋_GB2312" w:eastAsia="仿宋_GB2312" w:hAnsi="仿宋_GB2312" w:cs="仿宋_GB2312"/>
                <w:sz w:val="24"/>
              </w:rPr>
            </w:pPr>
            <w:r w:rsidRPr="00676C8C">
              <w:rPr>
                <w:rFonts w:ascii="仿宋_GB2312" w:eastAsia="仿宋_GB2312" w:hAnsi="仿宋_GB2312" w:cs="仿宋_GB2312" w:hint="eastAsia"/>
                <w:sz w:val="24"/>
              </w:rPr>
              <w:t>是否有加强师德师风建设相关举措；</w:t>
            </w:r>
          </w:p>
          <w:p w:rsidR="00EE6DFC" w:rsidRPr="00676C8C" w:rsidRDefault="00EE6DFC">
            <w:pPr>
              <w:numPr>
                <w:ilvl w:val="0"/>
                <w:numId w:val="1"/>
              </w:numPr>
              <w:jc w:val="left"/>
              <w:rPr>
                <w:rFonts w:ascii="仿宋_GB2312" w:eastAsia="仿宋_GB2312" w:hAnsi="仿宋_GB2312" w:cs="仿宋_GB2312"/>
                <w:sz w:val="24"/>
              </w:rPr>
            </w:pPr>
            <w:r w:rsidRPr="00676C8C">
              <w:rPr>
                <w:rFonts w:ascii="仿宋_GB2312" w:eastAsia="仿宋_GB2312" w:hAnsi="仿宋_GB2312" w:cs="仿宋_GB2312" w:hint="eastAsia"/>
                <w:sz w:val="24"/>
              </w:rPr>
              <w:t>是否加强意识形态领域阵地管理</w:t>
            </w:r>
          </w:p>
          <w:p w:rsidR="00EE6DFC" w:rsidRPr="00676C8C" w:rsidRDefault="00EE6DFC">
            <w:pPr>
              <w:numPr>
                <w:ilvl w:val="0"/>
                <w:numId w:val="1"/>
              </w:numPr>
              <w:jc w:val="left"/>
              <w:rPr>
                <w:rFonts w:ascii="仿宋_GB2312" w:eastAsia="仿宋_GB2312" w:hAnsi="仿宋_GB2312" w:cs="仿宋_GB2312"/>
                <w:sz w:val="24"/>
              </w:rPr>
            </w:pPr>
            <w:r w:rsidRPr="00676C8C">
              <w:rPr>
                <w:rFonts w:ascii="仿宋_GB2312" w:eastAsia="仿宋_GB2312" w:hAnsi="仿宋_GB2312" w:cs="仿宋_GB2312" w:hint="eastAsia"/>
                <w:sz w:val="24"/>
              </w:rPr>
              <w:t>是否注重统战工作</w:t>
            </w:r>
          </w:p>
        </w:tc>
        <w:tc>
          <w:tcPr>
            <w:tcW w:w="3260" w:type="dxa"/>
            <w:vAlign w:val="center"/>
          </w:tcPr>
          <w:p w:rsidR="00EE6DFC" w:rsidRPr="00676C8C" w:rsidRDefault="00EE6DFC">
            <w:pPr>
              <w:numPr>
                <w:ilvl w:val="0"/>
                <w:numId w:val="2"/>
              </w:numPr>
              <w:jc w:val="left"/>
              <w:rPr>
                <w:rFonts w:ascii="仿宋_GB2312" w:eastAsia="仿宋_GB2312" w:hAnsi="仿宋_GB2312" w:cs="仿宋_GB2312"/>
                <w:sz w:val="24"/>
              </w:rPr>
            </w:pPr>
            <w:r w:rsidRPr="00676C8C">
              <w:rPr>
                <w:rFonts w:ascii="仿宋_GB2312" w:eastAsia="仿宋_GB2312" w:hAnsi="仿宋_GB2312" w:cs="仿宋_GB2312" w:hint="eastAsia"/>
                <w:sz w:val="24"/>
              </w:rPr>
              <w:t>学校党委和基层党组织意识形态责任制落实相关制度文件、会议记录、会议纪要、一年两报相关工作报告、签订责任状等材料</w:t>
            </w:r>
          </w:p>
          <w:p w:rsidR="00EE6DFC" w:rsidRPr="00676C8C" w:rsidRDefault="00EE6DFC">
            <w:pPr>
              <w:numPr>
                <w:ilvl w:val="0"/>
                <w:numId w:val="2"/>
              </w:numPr>
              <w:jc w:val="left"/>
              <w:rPr>
                <w:rFonts w:ascii="仿宋_GB2312" w:eastAsia="仿宋_GB2312" w:hAnsi="仿宋_GB2312" w:cs="仿宋_GB2312"/>
                <w:sz w:val="24"/>
              </w:rPr>
            </w:pPr>
            <w:r w:rsidRPr="00676C8C">
              <w:rPr>
                <w:rFonts w:ascii="仿宋_GB2312" w:eastAsia="仿宋_GB2312" w:hAnsi="仿宋_GB2312" w:cs="仿宋_GB2312" w:hint="eastAsia"/>
                <w:sz w:val="24"/>
              </w:rPr>
              <w:t>党委理论中心组学习档案（含巡听情况）</w:t>
            </w:r>
          </w:p>
          <w:p w:rsidR="00EE6DFC" w:rsidRPr="00676C8C" w:rsidRDefault="00EE6DFC">
            <w:pPr>
              <w:numPr>
                <w:ilvl w:val="0"/>
                <w:numId w:val="2"/>
              </w:numPr>
              <w:jc w:val="left"/>
              <w:rPr>
                <w:rFonts w:ascii="仿宋_GB2312" w:eastAsia="仿宋_GB2312" w:hAnsi="仿宋_GB2312" w:cs="仿宋_GB2312"/>
                <w:sz w:val="24"/>
              </w:rPr>
            </w:pPr>
            <w:r w:rsidRPr="00676C8C">
              <w:rPr>
                <w:rFonts w:ascii="仿宋_GB2312" w:eastAsia="仿宋_GB2312" w:hAnsi="仿宋_GB2312" w:cs="仿宋_GB2312" w:hint="eastAsia"/>
                <w:sz w:val="24"/>
              </w:rPr>
              <w:t>马克思主义理论学科建设情况</w:t>
            </w:r>
          </w:p>
          <w:p w:rsidR="00EE6DFC" w:rsidRPr="00676C8C" w:rsidRDefault="00EE6DFC">
            <w:pPr>
              <w:numPr>
                <w:ilvl w:val="0"/>
                <w:numId w:val="2"/>
              </w:numPr>
              <w:jc w:val="left"/>
              <w:rPr>
                <w:rFonts w:ascii="仿宋_GB2312" w:eastAsia="仿宋_GB2312" w:hAnsi="仿宋_GB2312" w:cs="仿宋_GB2312"/>
                <w:sz w:val="24"/>
              </w:rPr>
            </w:pPr>
            <w:r w:rsidRPr="00676C8C">
              <w:rPr>
                <w:rFonts w:ascii="仿宋_GB2312" w:eastAsia="仿宋_GB2312" w:hAnsi="仿宋_GB2312" w:cs="仿宋_GB2312" w:hint="eastAsia"/>
                <w:sz w:val="24"/>
              </w:rPr>
              <w:t>师德师风建设和处置相关材料</w:t>
            </w:r>
          </w:p>
          <w:p w:rsidR="00EE6DFC" w:rsidRPr="00676C8C" w:rsidRDefault="00EE6DFC">
            <w:pPr>
              <w:numPr>
                <w:ilvl w:val="0"/>
                <w:numId w:val="2"/>
              </w:numPr>
              <w:jc w:val="left"/>
              <w:rPr>
                <w:rFonts w:ascii="仿宋_GB2312" w:eastAsia="仿宋_GB2312" w:hAnsi="仿宋_GB2312" w:cs="仿宋_GB2312"/>
                <w:sz w:val="24"/>
              </w:rPr>
            </w:pPr>
            <w:r w:rsidRPr="00676C8C">
              <w:rPr>
                <w:rFonts w:ascii="仿宋_GB2312" w:eastAsia="仿宋_GB2312" w:hAnsi="仿宋_GB2312" w:cs="仿宋_GB2312" w:hint="eastAsia"/>
                <w:sz w:val="24"/>
              </w:rPr>
              <w:t>学校意识形态风险点及管</w:t>
            </w:r>
            <w:r w:rsidRPr="00676C8C">
              <w:rPr>
                <w:rFonts w:ascii="仿宋_GB2312" w:eastAsia="仿宋_GB2312" w:hAnsi="仿宋_GB2312" w:cs="仿宋_GB2312" w:hint="eastAsia"/>
                <w:sz w:val="24"/>
              </w:rPr>
              <w:lastRenderedPageBreak/>
              <w:t>控情况</w:t>
            </w:r>
          </w:p>
          <w:p w:rsidR="00EE6DFC" w:rsidRPr="00676C8C" w:rsidRDefault="00EE6DFC">
            <w:pPr>
              <w:numPr>
                <w:ilvl w:val="0"/>
                <w:numId w:val="2"/>
              </w:numPr>
              <w:jc w:val="left"/>
              <w:rPr>
                <w:rFonts w:ascii="仿宋_GB2312" w:eastAsia="仿宋_GB2312" w:hAnsi="仿宋_GB2312" w:cs="仿宋_GB2312"/>
                <w:sz w:val="24"/>
              </w:rPr>
            </w:pPr>
            <w:r w:rsidRPr="00676C8C">
              <w:rPr>
                <w:rFonts w:ascii="仿宋_GB2312" w:eastAsia="仿宋_GB2312" w:hAnsi="仿宋_GB2312" w:cs="仿宋_GB2312" w:hint="eastAsia"/>
                <w:sz w:val="24"/>
              </w:rPr>
              <w:t>意识形态领域管理和阵地建设等相关材料</w:t>
            </w:r>
          </w:p>
          <w:p w:rsidR="00EE6DFC" w:rsidRPr="00676C8C" w:rsidRDefault="00EE6DFC">
            <w:pPr>
              <w:numPr>
                <w:ilvl w:val="0"/>
                <w:numId w:val="2"/>
              </w:numPr>
              <w:jc w:val="left"/>
              <w:rPr>
                <w:rFonts w:ascii="仿宋_GB2312" w:eastAsia="仿宋_GB2312" w:hAnsi="仿宋_GB2312" w:cs="仿宋_GB2312"/>
                <w:sz w:val="24"/>
              </w:rPr>
            </w:pPr>
            <w:r w:rsidRPr="00676C8C">
              <w:rPr>
                <w:rFonts w:ascii="仿宋_GB2312" w:eastAsia="仿宋_GB2312" w:hAnsi="仿宋_GB2312" w:cs="仿宋_GB2312" w:hint="eastAsia"/>
                <w:sz w:val="24"/>
              </w:rPr>
              <w:t>统战工作相关情况</w:t>
            </w:r>
          </w:p>
        </w:tc>
        <w:tc>
          <w:tcPr>
            <w:tcW w:w="1417" w:type="dxa"/>
            <w:vAlign w:val="center"/>
          </w:tcPr>
          <w:p w:rsidR="00EE6DFC" w:rsidRPr="00676C8C" w:rsidRDefault="00EE6DFC">
            <w:pPr>
              <w:jc w:val="center"/>
              <w:rPr>
                <w:rFonts w:ascii="仿宋_GB2312" w:eastAsia="仿宋_GB2312" w:hAnsi="仿宋_GB2312" w:cs="仿宋_GB2312"/>
                <w:sz w:val="24"/>
              </w:rPr>
            </w:pPr>
            <w:r w:rsidRPr="00676C8C">
              <w:rPr>
                <w:rFonts w:ascii="仿宋_GB2312" w:eastAsia="仿宋_GB2312" w:hAnsi="仿宋_GB2312" w:cs="仿宋_GB2312" w:hint="eastAsia"/>
                <w:sz w:val="24"/>
              </w:rPr>
              <w:lastRenderedPageBreak/>
              <w:t>宣传部</w:t>
            </w:r>
          </w:p>
          <w:p w:rsidR="00EE6DFC" w:rsidRPr="00676C8C" w:rsidRDefault="00EE6DFC">
            <w:pPr>
              <w:jc w:val="center"/>
              <w:rPr>
                <w:rFonts w:ascii="仿宋_GB2312" w:eastAsia="仿宋_GB2312" w:hAnsi="仿宋_GB2312" w:cs="仿宋_GB2312"/>
                <w:sz w:val="24"/>
              </w:rPr>
            </w:pPr>
            <w:r w:rsidRPr="00676C8C">
              <w:rPr>
                <w:rFonts w:ascii="仿宋_GB2312" w:eastAsia="仿宋_GB2312" w:hAnsi="仿宋_GB2312" w:cs="仿宋_GB2312" w:hint="eastAsia"/>
                <w:sz w:val="24"/>
              </w:rPr>
              <w:t>统战部</w:t>
            </w:r>
          </w:p>
          <w:p w:rsidR="00EE6DFC" w:rsidRPr="00676C8C" w:rsidRDefault="00EE6DFC">
            <w:pPr>
              <w:jc w:val="center"/>
              <w:rPr>
                <w:rFonts w:ascii="仿宋_GB2312" w:eastAsia="仿宋_GB2312" w:hAnsi="仿宋_GB2312" w:cs="仿宋_GB2312"/>
                <w:sz w:val="24"/>
              </w:rPr>
            </w:pPr>
            <w:r w:rsidRPr="00676C8C">
              <w:rPr>
                <w:rFonts w:ascii="仿宋_GB2312" w:eastAsia="仿宋_GB2312" w:hAnsi="仿宋_GB2312" w:cs="仿宋_GB2312" w:hint="eastAsia"/>
                <w:sz w:val="24"/>
              </w:rPr>
              <w:t>马克思主义学院</w:t>
            </w:r>
          </w:p>
          <w:p w:rsidR="00EE6DFC" w:rsidRPr="00676C8C" w:rsidRDefault="00EE6DFC" w:rsidP="00F34BAF">
            <w:pPr>
              <w:jc w:val="center"/>
              <w:rPr>
                <w:rFonts w:ascii="仿宋_GB2312" w:eastAsia="仿宋_GB2312" w:hAnsi="仿宋_GB2312" w:cs="仿宋_GB2312"/>
                <w:sz w:val="24"/>
              </w:rPr>
            </w:pPr>
            <w:r w:rsidRPr="00676C8C">
              <w:rPr>
                <w:rFonts w:ascii="仿宋_GB2312" w:eastAsia="仿宋_GB2312" w:hAnsi="仿宋_GB2312" w:cs="仿宋_GB2312" w:hint="eastAsia"/>
                <w:sz w:val="24"/>
              </w:rPr>
              <w:t>各</w:t>
            </w:r>
            <w:r w:rsidR="00F34BAF" w:rsidRPr="00676C8C">
              <w:rPr>
                <w:rFonts w:ascii="仿宋_GB2312" w:eastAsia="仿宋_GB2312" w:hAnsi="仿宋_GB2312" w:cs="仿宋_GB2312" w:hint="eastAsia"/>
                <w:sz w:val="24"/>
              </w:rPr>
              <w:t>党总支</w:t>
            </w:r>
          </w:p>
        </w:tc>
        <w:tc>
          <w:tcPr>
            <w:tcW w:w="1418" w:type="dxa"/>
            <w:vAlign w:val="center"/>
          </w:tcPr>
          <w:p w:rsidR="00EE6DFC" w:rsidRPr="00676C8C" w:rsidRDefault="00EE6DFC" w:rsidP="00DA5149">
            <w:pPr>
              <w:rPr>
                <w:rFonts w:ascii="仿宋_GB2312" w:eastAsia="仿宋_GB2312" w:hAnsi="仿宋_GB2312" w:cs="仿宋_GB2312"/>
                <w:sz w:val="24"/>
              </w:rPr>
            </w:pPr>
          </w:p>
        </w:tc>
        <w:tc>
          <w:tcPr>
            <w:tcW w:w="1276" w:type="dxa"/>
          </w:tcPr>
          <w:p w:rsidR="00EE6DFC" w:rsidRPr="00676C8C" w:rsidRDefault="00EE6DFC" w:rsidP="001153BC">
            <w:pPr>
              <w:jc w:val="left"/>
              <w:rPr>
                <w:rFonts w:ascii="仿宋_GB2312" w:eastAsia="仿宋_GB2312" w:hAnsi="仿宋_GB2312" w:cs="仿宋_GB2312"/>
                <w:sz w:val="24"/>
              </w:rPr>
            </w:pPr>
          </w:p>
        </w:tc>
        <w:tc>
          <w:tcPr>
            <w:tcW w:w="2055" w:type="dxa"/>
            <w:vAlign w:val="center"/>
          </w:tcPr>
          <w:p w:rsidR="00EE6DFC" w:rsidRPr="00676C8C" w:rsidRDefault="00EE6DFC" w:rsidP="001153BC">
            <w:pPr>
              <w:jc w:val="left"/>
              <w:rPr>
                <w:rFonts w:ascii="仿宋_GB2312" w:eastAsia="仿宋_GB2312" w:hAnsi="仿宋_GB2312" w:cs="仿宋_GB2312"/>
                <w:sz w:val="24"/>
              </w:rPr>
            </w:pPr>
          </w:p>
          <w:p w:rsidR="00EE6DFC" w:rsidRPr="00676C8C" w:rsidRDefault="00EE6DFC">
            <w:pPr>
              <w:jc w:val="left"/>
              <w:rPr>
                <w:rFonts w:ascii="仿宋_GB2312" w:eastAsia="仿宋_GB2312" w:hAnsi="仿宋_GB2312" w:cs="仿宋_GB2312"/>
                <w:sz w:val="24"/>
              </w:rPr>
            </w:pPr>
          </w:p>
        </w:tc>
      </w:tr>
      <w:tr w:rsidR="00EE6DFC" w:rsidRPr="00676C8C" w:rsidTr="00EE6DFC">
        <w:trPr>
          <w:gridBefore w:val="1"/>
          <w:wBefore w:w="15" w:type="dxa"/>
          <w:trHeight w:val="2444"/>
          <w:jc w:val="center"/>
        </w:trPr>
        <w:tc>
          <w:tcPr>
            <w:tcW w:w="1865" w:type="dxa"/>
            <w:vAlign w:val="center"/>
          </w:tcPr>
          <w:p w:rsidR="00EE6DFC" w:rsidRPr="00676C8C" w:rsidRDefault="00EE6DFC">
            <w:pPr>
              <w:jc w:val="center"/>
              <w:rPr>
                <w:rFonts w:ascii="方正黑体_GBK" w:eastAsia="方正黑体_GBK" w:hAnsi="方正黑体_GBK" w:cs="方正黑体_GBK"/>
                <w:szCs w:val="21"/>
              </w:rPr>
            </w:pPr>
          </w:p>
          <w:p w:rsidR="00EE6DFC" w:rsidRPr="00676C8C" w:rsidRDefault="00EE6DFC">
            <w:pPr>
              <w:jc w:val="left"/>
              <w:rPr>
                <w:rFonts w:ascii="方正黑体_GBK" w:eastAsia="方正黑体_GBK" w:hAnsi="方正黑体_GBK" w:cs="方正黑体_GBK"/>
                <w:szCs w:val="21"/>
              </w:rPr>
            </w:pPr>
            <w:r w:rsidRPr="00676C8C">
              <w:rPr>
                <w:rFonts w:ascii="方正黑体_GBK" w:eastAsia="方正黑体_GBK" w:hAnsi="方正黑体_GBK" w:cs="方正黑体_GBK" w:hint="eastAsia"/>
                <w:szCs w:val="21"/>
              </w:rPr>
              <w:t>四、加强师德师风建设、落实立德树人根本任务情况，重点从师生反映中发现存在的苗头性、倾向性问题。</w:t>
            </w:r>
          </w:p>
        </w:tc>
        <w:tc>
          <w:tcPr>
            <w:tcW w:w="4654" w:type="dxa"/>
            <w:vAlign w:val="center"/>
          </w:tcPr>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1.是否重视思政课、课程思政建设；</w:t>
            </w:r>
          </w:p>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2.是否开展师德师风典型选树、警示教育；</w:t>
            </w:r>
          </w:p>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3.是否存在违反师德师风问题；</w:t>
            </w:r>
          </w:p>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4.是否严格落实师德师风建设相关制度；</w:t>
            </w:r>
          </w:p>
          <w:p w:rsidR="00EE6DFC" w:rsidRPr="00676C8C" w:rsidRDefault="00EE6DFC">
            <w:pPr>
              <w:jc w:val="left"/>
              <w:rPr>
                <w:rFonts w:ascii="仿宋_GB2312" w:eastAsia="仿宋_GB2312"/>
                <w:kern w:val="0"/>
                <w:sz w:val="24"/>
              </w:rPr>
            </w:pPr>
            <w:r w:rsidRPr="00676C8C">
              <w:rPr>
                <w:rFonts w:ascii="仿宋_GB2312" w:eastAsia="仿宋_GB2312" w:hAnsi="仿宋_GB2312" w:cs="仿宋_GB2312" w:hint="eastAsia"/>
                <w:sz w:val="24"/>
              </w:rPr>
              <w:t>5.是否存在师生反映强烈的苗头性、倾向性问题。</w:t>
            </w:r>
          </w:p>
        </w:tc>
        <w:tc>
          <w:tcPr>
            <w:tcW w:w="3260" w:type="dxa"/>
            <w:vAlign w:val="center"/>
          </w:tcPr>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1.思政课、课程思政相关文件；</w:t>
            </w:r>
          </w:p>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2.师德师风建设相关制度、总结；</w:t>
            </w:r>
          </w:p>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3.师德师风问题台账；</w:t>
            </w:r>
          </w:p>
          <w:p w:rsidR="00EE6DFC" w:rsidRPr="00676C8C" w:rsidRDefault="00EE6DFC">
            <w:pPr>
              <w:jc w:val="left"/>
              <w:rPr>
                <w:rFonts w:ascii="仿宋_GB2312" w:eastAsia="仿宋_GB2312" w:hAnsi="仿宋_GB2312" w:cs="仿宋_GB2312"/>
                <w:sz w:val="24"/>
              </w:rPr>
            </w:pPr>
          </w:p>
        </w:tc>
        <w:tc>
          <w:tcPr>
            <w:tcW w:w="1417" w:type="dxa"/>
            <w:vAlign w:val="center"/>
          </w:tcPr>
          <w:p w:rsidR="00EE6DFC" w:rsidRPr="00676C8C" w:rsidRDefault="00EE6DFC">
            <w:pPr>
              <w:jc w:val="center"/>
              <w:rPr>
                <w:rFonts w:ascii="仿宋_GB2312" w:eastAsia="仿宋_GB2312" w:hAnsi="仿宋_GB2312" w:cs="仿宋_GB2312"/>
                <w:sz w:val="24"/>
              </w:rPr>
            </w:pPr>
            <w:r w:rsidRPr="00676C8C">
              <w:rPr>
                <w:rFonts w:ascii="仿宋_GB2312" w:eastAsia="仿宋_GB2312" w:hAnsi="仿宋_GB2312" w:cs="仿宋_GB2312" w:hint="eastAsia"/>
                <w:sz w:val="24"/>
              </w:rPr>
              <w:t>教务处</w:t>
            </w:r>
          </w:p>
          <w:p w:rsidR="00EE6DFC" w:rsidRPr="00676C8C" w:rsidRDefault="00EE6DFC">
            <w:pPr>
              <w:jc w:val="center"/>
              <w:rPr>
                <w:rFonts w:ascii="仿宋_GB2312" w:eastAsia="仿宋_GB2312" w:hAnsi="仿宋_GB2312" w:cs="仿宋_GB2312"/>
                <w:sz w:val="24"/>
              </w:rPr>
            </w:pPr>
            <w:r w:rsidRPr="00676C8C">
              <w:rPr>
                <w:rFonts w:ascii="仿宋_GB2312" w:eastAsia="仿宋_GB2312" w:hAnsi="仿宋_GB2312" w:cs="仿宋_GB2312" w:hint="eastAsia"/>
                <w:sz w:val="24"/>
              </w:rPr>
              <w:t>人事处</w:t>
            </w:r>
          </w:p>
          <w:p w:rsidR="00EE6DFC" w:rsidRPr="00676C8C" w:rsidRDefault="00EE6DFC">
            <w:pPr>
              <w:jc w:val="center"/>
              <w:rPr>
                <w:rFonts w:ascii="仿宋_GB2312" w:eastAsia="仿宋_GB2312" w:hAnsi="仿宋_GB2312" w:cs="仿宋_GB2312"/>
                <w:sz w:val="24"/>
              </w:rPr>
            </w:pPr>
            <w:r w:rsidRPr="00676C8C">
              <w:rPr>
                <w:rFonts w:ascii="仿宋_GB2312" w:eastAsia="仿宋_GB2312" w:hAnsi="仿宋_GB2312" w:cs="仿宋_GB2312" w:hint="eastAsia"/>
                <w:sz w:val="24"/>
              </w:rPr>
              <w:t>教师工作部人事处</w:t>
            </w:r>
          </w:p>
          <w:p w:rsidR="00EE6DFC" w:rsidRPr="00676C8C" w:rsidRDefault="00EE6DFC">
            <w:pPr>
              <w:jc w:val="center"/>
              <w:rPr>
                <w:rFonts w:ascii="仿宋_GB2312" w:eastAsia="仿宋_GB2312" w:hAnsi="仿宋_GB2312" w:cs="仿宋_GB2312"/>
                <w:sz w:val="24"/>
              </w:rPr>
            </w:pPr>
            <w:r w:rsidRPr="00676C8C">
              <w:rPr>
                <w:rFonts w:ascii="仿宋_GB2312" w:eastAsia="仿宋_GB2312" w:hAnsi="仿宋_GB2312" w:cs="仿宋_GB2312" w:hint="eastAsia"/>
                <w:sz w:val="24"/>
              </w:rPr>
              <w:t>马克思主义学院</w:t>
            </w:r>
          </w:p>
        </w:tc>
        <w:tc>
          <w:tcPr>
            <w:tcW w:w="1418" w:type="dxa"/>
            <w:vAlign w:val="center"/>
          </w:tcPr>
          <w:p w:rsidR="00EE6DFC" w:rsidRPr="00676C8C" w:rsidRDefault="00EE6DFC" w:rsidP="00DA5149">
            <w:pPr>
              <w:rPr>
                <w:rFonts w:ascii="仿宋_GB2312" w:eastAsia="仿宋_GB2312" w:hAnsi="仿宋_GB2312" w:cs="仿宋_GB2312"/>
                <w:sz w:val="24"/>
              </w:rPr>
            </w:pPr>
          </w:p>
        </w:tc>
        <w:tc>
          <w:tcPr>
            <w:tcW w:w="1276" w:type="dxa"/>
          </w:tcPr>
          <w:p w:rsidR="00EE6DFC" w:rsidRPr="00676C8C" w:rsidRDefault="00EE6DFC" w:rsidP="00D4106F">
            <w:pPr>
              <w:rPr>
                <w:rFonts w:ascii="仿宋_GB2312" w:eastAsia="仿宋_GB2312" w:hAnsi="仿宋_GB2312" w:cs="仿宋_GB2312"/>
                <w:sz w:val="24"/>
              </w:rPr>
            </w:pPr>
          </w:p>
        </w:tc>
        <w:tc>
          <w:tcPr>
            <w:tcW w:w="2063" w:type="dxa"/>
            <w:gridSpan w:val="2"/>
            <w:vAlign w:val="center"/>
          </w:tcPr>
          <w:p w:rsidR="00EE6DFC" w:rsidRPr="00676C8C" w:rsidRDefault="00EE6DFC" w:rsidP="00D4106F">
            <w:pPr>
              <w:rPr>
                <w:rFonts w:ascii="仿宋_GB2312" w:eastAsia="仿宋_GB2312" w:hAnsi="仿宋_GB2312" w:cs="仿宋_GB2312"/>
                <w:sz w:val="24"/>
              </w:rPr>
            </w:pPr>
          </w:p>
        </w:tc>
      </w:tr>
      <w:tr w:rsidR="00EE6DFC" w:rsidRPr="00676C8C" w:rsidTr="00EE6DFC">
        <w:trPr>
          <w:gridBefore w:val="1"/>
          <w:wBefore w:w="15" w:type="dxa"/>
          <w:trHeight w:val="3043"/>
          <w:jc w:val="center"/>
        </w:trPr>
        <w:tc>
          <w:tcPr>
            <w:tcW w:w="1865" w:type="dxa"/>
            <w:vAlign w:val="center"/>
          </w:tcPr>
          <w:p w:rsidR="00EE6DFC" w:rsidRPr="00676C8C" w:rsidRDefault="00EE6DFC">
            <w:pPr>
              <w:jc w:val="left"/>
              <w:rPr>
                <w:rFonts w:ascii="方正黑体_GBK" w:eastAsia="方正黑体_GBK" w:hAnsi="方正黑体_GBK" w:cs="方正黑体_GBK"/>
                <w:szCs w:val="21"/>
              </w:rPr>
            </w:pPr>
            <w:r w:rsidRPr="00676C8C">
              <w:rPr>
                <w:rFonts w:ascii="方正黑体_GBK" w:eastAsia="方正黑体_GBK" w:hAnsi="方正黑体_GBK" w:cs="方正黑体_GBK" w:hint="eastAsia"/>
                <w:szCs w:val="21"/>
              </w:rPr>
              <w:lastRenderedPageBreak/>
              <w:t>五、落实党管人才要求，看选人用人、人才招聘、职称评定等方面存在的问题，重点通过不同层级教职工反映，发现存在问题。</w:t>
            </w:r>
          </w:p>
        </w:tc>
        <w:tc>
          <w:tcPr>
            <w:tcW w:w="4654" w:type="dxa"/>
            <w:vAlign w:val="center"/>
          </w:tcPr>
          <w:p w:rsidR="00EE6DFC" w:rsidRPr="00676C8C" w:rsidRDefault="00EE6DFC">
            <w:pPr>
              <w:jc w:val="left"/>
              <w:rPr>
                <w:rFonts w:ascii="仿宋_GB2312" w:eastAsia="仿宋_GB2312" w:hAnsi="仿宋_GB2312" w:cs="仿宋_GB2312"/>
                <w:sz w:val="24"/>
              </w:rPr>
            </w:pPr>
          </w:p>
          <w:p w:rsidR="00EE6DFC" w:rsidRPr="00676C8C" w:rsidRDefault="00EE6DFC">
            <w:pPr>
              <w:jc w:val="left"/>
              <w:rPr>
                <w:rFonts w:ascii="仿宋_GB2312" w:eastAsia="仿宋_GB2312"/>
                <w:sz w:val="24"/>
              </w:rPr>
            </w:pPr>
            <w:r w:rsidRPr="00676C8C">
              <w:rPr>
                <w:rFonts w:ascii="仿宋_GB2312" w:eastAsia="仿宋_GB2312" w:hint="eastAsia"/>
                <w:sz w:val="24"/>
              </w:rPr>
              <w:t>1.是否建立选人用人工作监督机制；</w:t>
            </w:r>
          </w:p>
          <w:p w:rsidR="00EE6DFC" w:rsidRPr="00676C8C" w:rsidRDefault="00EE6DFC">
            <w:pPr>
              <w:jc w:val="left"/>
              <w:rPr>
                <w:rFonts w:ascii="仿宋_GB2312" w:eastAsia="仿宋_GB2312"/>
                <w:sz w:val="24"/>
              </w:rPr>
            </w:pPr>
            <w:r w:rsidRPr="00676C8C">
              <w:rPr>
                <w:rFonts w:ascii="仿宋_GB2312" w:eastAsia="仿宋_GB2312" w:hint="eastAsia"/>
                <w:sz w:val="24"/>
              </w:rPr>
              <w:t>2.人才招聘是否存在“人岗不相适”问题；</w:t>
            </w:r>
          </w:p>
          <w:p w:rsidR="00EE6DFC" w:rsidRPr="00676C8C" w:rsidRDefault="00EE6DFC">
            <w:pPr>
              <w:jc w:val="left"/>
              <w:rPr>
                <w:rFonts w:ascii="仿宋_GB2312" w:eastAsia="仿宋_GB2312"/>
                <w:sz w:val="24"/>
              </w:rPr>
            </w:pPr>
            <w:r w:rsidRPr="00676C8C">
              <w:rPr>
                <w:rFonts w:ascii="仿宋_GB2312" w:eastAsia="仿宋_GB2312" w:hint="eastAsia"/>
                <w:sz w:val="24"/>
              </w:rPr>
              <w:t>3.是否建立中层干部廉政档案，为校党委选人用人提供参考依据；</w:t>
            </w:r>
          </w:p>
          <w:p w:rsidR="00EE6DFC" w:rsidRPr="00676C8C" w:rsidRDefault="00EE6DFC">
            <w:pPr>
              <w:rPr>
                <w:rFonts w:ascii="仿宋_GB2312" w:eastAsia="仿宋_GB2312"/>
                <w:sz w:val="24"/>
              </w:rPr>
            </w:pPr>
            <w:r w:rsidRPr="00676C8C">
              <w:rPr>
                <w:rFonts w:ascii="仿宋_GB2312" w:eastAsia="仿宋_GB2312" w:hint="eastAsia"/>
                <w:sz w:val="24"/>
              </w:rPr>
              <w:t>4.职称评定工作是否遵循公开、公平、公正的原则；</w:t>
            </w:r>
          </w:p>
          <w:p w:rsidR="00EE6DFC" w:rsidRPr="00676C8C" w:rsidRDefault="00EE6DFC">
            <w:pPr>
              <w:rPr>
                <w:rFonts w:ascii="仿宋_GB2312" w:eastAsia="仿宋_GB2312"/>
                <w:kern w:val="0"/>
                <w:sz w:val="24"/>
              </w:rPr>
            </w:pPr>
            <w:r w:rsidRPr="00676C8C">
              <w:rPr>
                <w:rFonts w:ascii="仿宋_GB2312" w:eastAsia="仿宋_GB2312" w:hint="eastAsia"/>
                <w:sz w:val="24"/>
              </w:rPr>
              <w:t>5.是否存在师生反映、诉求问题未有效得到解决情况。</w:t>
            </w:r>
          </w:p>
        </w:tc>
        <w:tc>
          <w:tcPr>
            <w:tcW w:w="3260" w:type="dxa"/>
            <w:vAlign w:val="center"/>
          </w:tcPr>
          <w:p w:rsidR="00EE6DFC" w:rsidRPr="00676C8C" w:rsidRDefault="00EE6DFC">
            <w:pPr>
              <w:jc w:val="left"/>
              <w:rPr>
                <w:rFonts w:ascii="仿宋_GB2312" w:eastAsia="仿宋_GB2312"/>
                <w:sz w:val="24"/>
              </w:rPr>
            </w:pPr>
            <w:r w:rsidRPr="00676C8C">
              <w:rPr>
                <w:rFonts w:ascii="仿宋_GB2312" w:eastAsia="仿宋_GB2312" w:hint="eastAsia"/>
                <w:sz w:val="24"/>
              </w:rPr>
              <w:t>1.选人用人监督相关制度及问题线索台账；</w:t>
            </w:r>
          </w:p>
          <w:p w:rsidR="00EE6DFC" w:rsidRPr="00676C8C" w:rsidRDefault="00EE6DFC">
            <w:pPr>
              <w:jc w:val="left"/>
              <w:rPr>
                <w:rFonts w:ascii="仿宋_GB2312" w:eastAsia="仿宋_GB2312"/>
                <w:sz w:val="24"/>
              </w:rPr>
            </w:pPr>
            <w:r w:rsidRPr="00676C8C">
              <w:rPr>
                <w:rFonts w:ascii="仿宋_GB2312" w:eastAsia="仿宋_GB2312" w:hint="eastAsia"/>
                <w:sz w:val="24"/>
              </w:rPr>
              <w:t>2.人才招聘相关制度、程序、原始材料等；</w:t>
            </w:r>
          </w:p>
          <w:p w:rsidR="00EE6DFC" w:rsidRPr="00676C8C" w:rsidRDefault="00EE6DFC">
            <w:pPr>
              <w:jc w:val="left"/>
              <w:rPr>
                <w:rFonts w:ascii="仿宋_GB2312" w:eastAsia="仿宋_GB2312"/>
                <w:sz w:val="24"/>
              </w:rPr>
            </w:pPr>
            <w:r w:rsidRPr="00676C8C">
              <w:rPr>
                <w:rFonts w:ascii="仿宋_GB2312" w:eastAsia="仿宋_GB2312" w:hint="eastAsia"/>
                <w:sz w:val="24"/>
              </w:rPr>
              <w:t>3.领导干部廉政档案；</w:t>
            </w:r>
          </w:p>
          <w:p w:rsidR="00EE6DFC" w:rsidRPr="00676C8C" w:rsidRDefault="00EE6DFC">
            <w:pPr>
              <w:rPr>
                <w:rFonts w:ascii="仿宋_GB2312" w:eastAsia="仿宋_GB2312"/>
                <w:sz w:val="24"/>
              </w:rPr>
            </w:pPr>
            <w:r w:rsidRPr="00676C8C">
              <w:rPr>
                <w:rFonts w:ascii="仿宋_GB2312" w:eastAsia="仿宋_GB2312" w:hint="eastAsia"/>
                <w:sz w:val="24"/>
              </w:rPr>
              <w:t>4.职称评定工作相关制度、程序、申报材料组卷等；</w:t>
            </w:r>
          </w:p>
          <w:p w:rsidR="00EE6DFC" w:rsidRPr="00676C8C" w:rsidRDefault="00EE6DFC">
            <w:pPr>
              <w:rPr>
                <w:rFonts w:ascii="仿宋_GB2312" w:eastAsia="仿宋_GB2312" w:hAnsi="仿宋_GB2312" w:cs="仿宋_GB2312"/>
                <w:sz w:val="24"/>
              </w:rPr>
            </w:pPr>
          </w:p>
        </w:tc>
        <w:tc>
          <w:tcPr>
            <w:tcW w:w="1417" w:type="dxa"/>
            <w:vAlign w:val="center"/>
          </w:tcPr>
          <w:p w:rsidR="00EE6DFC" w:rsidRPr="00676C8C" w:rsidRDefault="00EE6DFC">
            <w:pPr>
              <w:jc w:val="center"/>
              <w:rPr>
                <w:rFonts w:ascii="仿宋_GB2312" w:eastAsia="仿宋_GB2312" w:hAnsi="仿宋_GB2312" w:cs="仿宋_GB2312"/>
                <w:sz w:val="24"/>
              </w:rPr>
            </w:pPr>
            <w:r w:rsidRPr="00676C8C">
              <w:rPr>
                <w:rFonts w:ascii="仿宋_GB2312" w:eastAsia="仿宋_GB2312" w:hAnsi="仿宋_GB2312" w:cs="仿宋_GB2312" w:hint="eastAsia"/>
                <w:sz w:val="24"/>
              </w:rPr>
              <w:t>组织部</w:t>
            </w:r>
          </w:p>
          <w:p w:rsidR="00EE6DFC" w:rsidRPr="00676C8C" w:rsidRDefault="00EE6DFC">
            <w:pPr>
              <w:jc w:val="center"/>
              <w:rPr>
                <w:rFonts w:ascii="仿宋_GB2312" w:eastAsia="仿宋_GB2312" w:hAnsi="仿宋_GB2312" w:cs="仿宋_GB2312"/>
                <w:sz w:val="24"/>
              </w:rPr>
            </w:pPr>
            <w:r w:rsidRPr="00676C8C">
              <w:rPr>
                <w:rFonts w:ascii="仿宋_GB2312" w:eastAsia="仿宋_GB2312" w:hAnsi="仿宋_GB2312" w:cs="仿宋_GB2312" w:hint="eastAsia"/>
                <w:sz w:val="24"/>
              </w:rPr>
              <w:t>教师工作部人事处</w:t>
            </w:r>
          </w:p>
          <w:p w:rsidR="00EE6DFC" w:rsidRPr="00676C8C" w:rsidRDefault="00EE6DFC">
            <w:pPr>
              <w:jc w:val="center"/>
              <w:rPr>
                <w:rFonts w:ascii="仿宋_GB2312" w:eastAsia="仿宋_GB2312"/>
                <w:kern w:val="0"/>
                <w:sz w:val="24"/>
              </w:rPr>
            </w:pPr>
          </w:p>
        </w:tc>
        <w:tc>
          <w:tcPr>
            <w:tcW w:w="1418" w:type="dxa"/>
            <w:vAlign w:val="center"/>
          </w:tcPr>
          <w:p w:rsidR="00EE6DFC" w:rsidRPr="00676C8C" w:rsidRDefault="00EE6DFC" w:rsidP="00DA5149">
            <w:pPr>
              <w:rPr>
                <w:rFonts w:ascii="仿宋_GB2312" w:eastAsia="仿宋_GB2312" w:hAnsi="仿宋_GB2312" w:cs="仿宋_GB2312"/>
                <w:sz w:val="24"/>
              </w:rPr>
            </w:pPr>
          </w:p>
        </w:tc>
        <w:tc>
          <w:tcPr>
            <w:tcW w:w="1276" w:type="dxa"/>
          </w:tcPr>
          <w:p w:rsidR="00EE6DFC" w:rsidRPr="00676C8C" w:rsidRDefault="00EE6DFC">
            <w:pPr>
              <w:jc w:val="center"/>
              <w:rPr>
                <w:rFonts w:ascii="仿宋_GB2312" w:eastAsia="仿宋_GB2312" w:hAnsi="仿宋_GB2312" w:cs="仿宋_GB2312"/>
                <w:sz w:val="24"/>
              </w:rPr>
            </w:pPr>
          </w:p>
        </w:tc>
        <w:tc>
          <w:tcPr>
            <w:tcW w:w="2063" w:type="dxa"/>
            <w:gridSpan w:val="2"/>
            <w:vAlign w:val="center"/>
          </w:tcPr>
          <w:p w:rsidR="00EE6DFC" w:rsidRPr="00676C8C" w:rsidRDefault="00EE6DFC">
            <w:pPr>
              <w:jc w:val="center"/>
              <w:rPr>
                <w:rFonts w:ascii="仿宋_GB2312" w:eastAsia="仿宋_GB2312" w:hAnsi="仿宋_GB2312" w:cs="仿宋_GB2312"/>
                <w:sz w:val="24"/>
              </w:rPr>
            </w:pPr>
          </w:p>
        </w:tc>
      </w:tr>
      <w:tr w:rsidR="00EE6DFC" w:rsidRPr="00676C8C" w:rsidTr="00EE6DFC">
        <w:trPr>
          <w:gridBefore w:val="1"/>
          <w:wBefore w:w="15" w:type="dxa"/>
          <w:trHeight w:val="2556"/>
          <w:jc w:val="center"/>
        </w:trPr>
        <w:tc>
          <w:tcPr>
            <w:tcW w:w="1865" w:type="dxa"/>
            <w:vAlign w:val="center"/>
          </w:tcPr>
          <w:p w:rsidR="00EE6DFC" w:rsidRPr="00676C8C" w:rsidRDefault="00EE6DFC">
            <w:pPr>
              <w:jc w:val="left"/>
              <w:rPr>
                <w:rFonts w:ascii="方正黑体_GBK" w:eastAsia="方正黑体_GBK" w:hAnsi="方正黑体_GBK" w:cs="方正黑体_GBK"/>
                <w:szCs w:val="21"/>
              </w:rPr>
            </w:pPr>
            <w:r w:rsidRPr="00676C8C">
              <w:rPr>
                <w:rFonts w:ascii="方正黑体_GBK" w:eastAsia="方正黑体_GBK" w:hAnsi="方正黑体_GBK" w:cs="方正黑体_GBK" w:hint="eastAsia"/>
                <w:szCs w:val="21"/>
              </w:rPr>
              <w:t>六、巡视、审计问题整改情况，对照反馈问题看是否整改到位，以及举一反三、完善制度</w:t>
            </w:r>
            <w:r w:rsidRPr="00676C8C">
              <w:rPr>
                <w:rFonts w:ascii="方正黑体_GBK" w:eastAsia="方正黑体_GBK" w:hAnsi="方正黑体_GBK" w:cs="方正黑体_GBK" w:hint="eastAsia"/>
                <w:szCs w:val="21"/>
              </w:rPr>
              <w:lastRenderedPageBreak/>
              <w:t>机制情况。</w:t>
            </w:r>
          </w:p>
          <w:p w:rsidR="00EE6DFC" w:rsidRPr="00676C8C" w:rsidRDefault="00EE6DFC">
            <w:pPr>
              <w:jc w:val="center"/>
              <w:rPr>
                <w:rFonts w:ascii="方正黑体_GBK" w:eastAsia="方正黑体_GBK" w:hAnsi="方正黑体_GBK" w:cs="方正黑体_GBK"/>
                <w:szCs w:val="21"/>
              </w:rPr>
            </w:pPr>
          </w:p>
        </w:tc>
        <w:tc>
          <w:tcPr>
            <w:tcW w:w="4654" w:type="dxa"/>
            <w:vAlign w:val="center"/>
          </w:tcPr>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lastRenderedPageBreak/>
              <w:t>1.是否存在巡视反馈问题整改不到位的问题；</w:t>
            </w:r>
          </w:p>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2.是否存在审计提出问题整改不到位的问题；</w:t>
            </w:r>
          </w:p>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3.是否做到“以巡促建”“以审促建”；                                                                         4.是否督促推动审计、巡视整改落实不力问题；</w:t>
            </w:r>
          </w:p>
          <w:p w:rsidR="00EE6DFC" w:rsidRPr="00676C8C" w:rsidRDefault="00EE6DFC">
            <w:pPr>
              <w:jc w:val="left"/>
              <w:rPr>
                <w:rFonts w:ascii="仿宋_GB2312" w:eastAsia="仿宋_GB2312"/>
                <w:kern w:val="0"/>
                <w:sz w:val="24"/>
              </w:rPr>
            </w:pPr>
            <w:r w:rsidRPr="00676C8C">
              <w:rPr>
                <w:rFonts w:ascii="仿宋_GB2312" w:eastAsia="仿宋_GB2312" w:hAnsi="仿宋_GB2312" w:cs="仿宋_GB2312" w:hint="eastAsia"/>
                <w:sz w:val="24"/>
              </w:rPr>
              <w:t>5.是否针对审计、巡视问题整改进一步完善相关制度机制。</w:t>
            </w:r>
          </w:p>
        </w:tc>
        <w:tc>
          <w:tcPr>
            <w:tcW w:w="3260" w:type="dxa"/>
            <w:vAlign w:val="center"/>
          </w:tcPr>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1.最后一次巡视反馈问题清单及整改报告；</w:t>
            </w:r>
          </w:p>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2.最后一次学校主要负责人经济责任审计提出问题及整改报告；</w:t>
            </w:r>
          </w:p>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3.对照审计、巡视整改修订、完善的制度清单。</w:t>
            </w:r>
          </w:p>
        </w:tc>
        <w:tc>
          <w:tcPr>
            <w:tcW w:w="1417" w:type="dxa"/>
            <w:vAlign w:val="center"/>
          </w:tcPr>
          <w:p w:rsidR="00EE6DFC" w:rsidRPr="00676C8C" w:rsidRDefault="00EE6DFC">
            <w:pPr>
              <w:jc w:val="center"/>
              <w:rPr>
                <w:rFonts w:ascii="仿宋_GB2312" w:eastAsia="仿宋_GB2312" w:hAnsi="仿宋_GB2312" w:cs="仿宋_GB2312"/>
                <w:sz w:val="24"/>
              </w:rPr>
            </w:pPr>
            <w:r w:rsidRPr="00676C8C">
              <w:rPr>
                <w:rFonts w:ascii="仿宋_GB2312" w:eastAsia="仿宋_GB2312" w:hAnsi="仿宋_GB2312" w:cs="仿宋_GB2312" w:hint="eastAsia"/>
                <w:sz w:val="24"/>
              </w:rPr>
              <w:t>办公室</w:t>
            </w:r>
          </w:p>
          <w:p w:rsidR="00EE6DFC" w:rsidRPr="00676C8C" w:rsidRDefault="00EE6DFC">
            <w:pPr>
              <w:jc w:val="center"/>
              <w:rPr>
                <w:rFonts w:ascii="仿宋_GB2312" w:eastAsia="仿宋_GB2312" w:hAnsi="仿宋_GB2312" w:cs="仿宋_GB2312"/>
                <w:sz w:val="24"/>
              </w:rPr>
            </w:pPr>
            <w:r w:rsidRPr="00676C8C">
              <w:rPr>
                <w:rFonts w:ascii="仿宋_GB2312" w:eastAsia="仿宋_GB2312" w:hAnsi="仿宋_GB2312" w:cs="仿宋_GB2312" w:hint="eastAsia"/>
                <w:sz w:val="24"/>
              </w:rPr>
              <w:t>审计处</w:t>
            </w:r>
          </w:p>
          <w:p w:rsidR="00EE6DFC" w:rsidRPr="00676C8C" w:rsidRDefault="00EE6DFC">
            <w:pPr>
              <w:jc w:val="center"/>
              <w:rPr>
                <w:rFonts w:ascii="仿宋_GB2312" w:eastAsia="仿宋_GB2312"/>
                <w:kern w:val="0"/>
                <w:sz w:val="24"/>
              </w:rPr>
            </w:pPr>
          </w:p>
        </w:tc>
        <w:tc>
          <w:tcPr>
            <w:tcW w:w="1418" w:type="dxa"/>
            <w:vAlign w:val="center"/>
          </w:tcPr>
          <w:p w:rsidR="00EE6DFC" w:rsidRPr="00676C8C" w:rsidRDefault="00EE6DFC" w:rsidP="00DA5149">
            <w:pPr>
              <w:rPr>
                <w:rFonts w:ascii="仿宋_GB2312" w:eastAsia="仿宋_GB2312" w:hAnsi="仿宋_GB2312" w:cs="仿宋_GB2312"/>
                <w:sz w:val="24"/>
              </w:rPr>
            </w:pPr>
          </w:p>
        </w:tc>
        <w:tc>
          <w:tcPr>
            <w:tcW w:w="1276" w:type="dxa"/>
          </w:tcPr>
          <w:p w:rsidR="00EE6DFC" w:rsidRPr="00676C8C" w:rsidRDefault="00EE6DFC" w:rsidP="00D4106F">
            <w:pPr>
              <w:jc w:val="center"/>
              <w:rPr>
                <w:rFonts w:ascii="仿宋_GB2312" w:eastAsia="仿宋_GB2312" w:hAnsi="仿宋_GB2312" w:cs="仿宋_GB2312"/>
                <w:sz w:val="24"/>
              </w:rPr>
            </w:pPr>
          </w:p>
        </w:tc>
        <w:tc>
          <w:tcPr>
            <w:tcW w:w="2063" w:type="dxa"/>
            <w:gridSpan w:val="2"/>
            <w:vAlign w:val="center"/>
          </w:tcPr>
          <w:p w:rsidR="00EE6DFC" w:rsidRPr="00676C8C" w:rsidRDefault="00EE6DFC" w:rsidP="00D4106F">
            <w:pPr>
              <w:jc w:val="center"/>
              <w:rPr>
                <w:rFonts w:ascii="仿宋_GB2312" w:eastAsia="仿宋_GB2312" w:hAnsi="仿宋_GB2312" w:cs="仿宋_GB2312"/>
                <w:sz w:val="24"/>
              </w:rPr>
            </w:pPr>
          </w:p>
        </w:tc>
      </w:tr>
      <w:tr w:rsidR="00EE6DFC" w:rsidRPr="00676C8C" w:rsidTr="00EE6DFC">
        <w:trPr>
          <w:trHeight w:val="4057"/>
          <w:jc w:val="center"/>
        </w:trPr>
        <w:tc>
          <w:tcPr>
            <w:tcW w:w="1880" w:type="dxa"/>
            <w:gridSpan w:val="2"/>
            <w:vAlign w:val="center"/>
          </w:tcPr>
          <w:p w:rsidR="00EE6DFC" w:rsidRPr="00676C8C" w:rsidRDefault="00EE6DFC">
            <w:pPr>
              <w:rPr>
                <w:rFonts w:ascii="方正黑体_GBK" w:eastAsia="方正黑体_GBK" w:hAnsi="方正黑体_GBK" w:cs="方正黑体_GBK"/>
                <w:szCs w:val="21"/>
              </w:rPr>
            </w:pPr>
            <w:r w:rsidRPr="00676C8C">
              <w:rPr>
                <w:rFonts w:ascii="方正黑体_GBK" w:eastAsia="方正黑体_GBK" w:hAnsi="方正黑体_GBK" w:cs="方正黑体_GBK" w:hint="eastAsia"/>
                <w:kern w:val="0"/>
                <w:szCs w:val="21"/>
              </w:rPr>
              <w:lastRenderedPageBreak/>
              <w:t>七</w:t>
            </w:r>
            <w:r w:rsidRPr="00676C8C">
              <w:rPr>
                <w:rFonts w:ascii="方正黑体_GBK" w:eastAsia="方正黑体_GBK" w:hAnsi="方正黑体_GBK" w:cs="方正黑体_GBK" w:hint="eastAsia"/>
                <w:szCs w:val="21"/>
              </w:rPr>
              <w:t>、</w:t>
            </w:r>
            <w:r w:rsidRPr="00676C8C">
              <w:rPr>
                <w:rFonts w:ascii="方正黑体_GBK" w:eastAsia="方正黑体_GBK" w:hAnsi="方正黑体_GBK" w:cs="方正黑体_GBK" w:hint="eastAsia"/>
                <w:kern w:val="0"/>
                <w:szCs w:val="21"/>
              </w:rPr>
              <w:t>大额资金使用、科研经费使用管理、工程项目和物资招标采购等方面存在的问题（含问题线索）及风险点。</w:t>
            </w:r>
          </w:p>
        </w:tc>
        <w:tc>
          <w:tcPr>
            <w:tcW w:w="4654" w:type="dxa"/>
            <w:vAlign w:val="center"/>
          </w:tcPr>
          <w:p w:rsidR="00EE6DFC" w:rsidRPr="00676C8C" w:rsidRDefault="00EE6DFC">
            <w:pPr>
              <w:jc w:val="left"/>
              <w:rPr>
                <w:rFonts w:ascii="仿宋_GB2312" w:eastAsia="仿宋_GB2312"/>
                <w:kern w:val="0"/>
                <w:sz w:val="24"/>
              </w:rPr>
            </w:pPr>
            <w:r w:rsidRPr="00676C8C">
              <w:rPr>
                <w:rFonts w:ascii="仿宋_GB2312" w:eastAsia="仿宋_GB2312" w:hint="eastAsia"/>
                <w:kern w:val="0"/>
                <w:sz w:val="24"/>
              </w:rPr>
              <w:t>1.是否存在“三重一大”决策机制落实不到位、独断专行搞“一言堂”、缺乏严格论证“草率拍板”等问题</w:t>
            </w:r>
          </w:p>
          <w:p w:rsidR="00EE6DFC" w:rsidRPr="00676C8C" w:rsidRDefault="00EE6DFC">
            <w:pPr>
              <w:jc w:val="left"/>
              <w:rPr>
                <w:rFonts w:ascii="仿宋_GB2312" w:eastAsia="仿宋_GB2312"/>
                <w:kern w:val="0"/>
                <w:sz w:val="24"/>
              </w:rPr>
            </w:pPr>
            <w:r w:rsidRPr="00676C8C">
              <w:rPr>
                <w:rFonts w:ascii="仿宋_GB2312" w:eastAsia="仿宋_GB2312" w:hint="eastAsia"/>
                <w:kern w:val="0"/>
                <w:sz w:val="24"/>
              </w:rPr>
              <w:t>2.是否存在预算管理机制不健全的问题</w:t>
            </w:r>
          </w:p>
          <w:p w:rsidR="00EE6DFC" w:rsidRPr="00676C8C" w:rsidRDefault="00EE6DFC">
            <w:pPr>
              <w:jc w:val="left"/>
              <w:rPr>
                <w:rFonts w:ascii="仿宋_GB2312" w:eastAsia="仿宋_GB2312"/>
                <w:kern w:val="0"/>
                <w:sz w:val="24"/>
              </w:rPr>
            </w:pPr>
            <w:r w:rsidRPr="00676C8C">
              <w:rPr>
                <w:rFonts w:ascii="仿宋_GB2312" w:eastAsia="仿宋_GB2312" w:hint="eastAsia"/>
                <w:kern w:val="0"/>
                <w:sz w:val="24"/>
              </w:rPr>
              <w:t>3.是否存在科研经费管理制度过于宽松、科研经费支出审核把关不严格、科研设备使用率不高造成国有资产浪费等问题</w:t>
            </w:r>
          </w:p>
          <w:p w:rsidR="00EE6DFC" w:rsidRPr="00676C8C" w:rsidRDefault="00EE6DFC">
            <w:pPr>
              <w:jc w:val="left"/>
              <w:rPr>
                <w:rFonts w:ascii="仿宋_GB2312" w:eastAsia="仿宋_GB2312"/>
                <w:kern w:val="0"/>
                <w:sz w:val="24"/>
              </w:rPr>
            </w:pPr>
            <w:r w:rsidRPr="00676C8C">
              <w:rPr>
                <w:rFonts w:ascii="仿宋_GB2312" w:eastAsia="仿宋_GB2312" w:hint="eastAsia"/>
                <w:kern w:val="0"/>
                <w:sz w:val="24"/>
              </w:rPr>
              <w:t>4.是否存在工程项目监管中主体监督、审计监督、监理监督和纪检监察监督等缺位问题</w:t>
            </w:r>
          </w:p>
          <w:p w:rsidR="00EE6DFC" w:rsidRPr="00676C8C" w:rsidRDefault="00EE6DFC">
            <w:pPr>
              <w:jc w:val="left"/>
              <w:rPr>
                <w:rFonts w:ascii="仿宋_GB2312" w:eastAsia="仿宋_GB2312"/>
                <w:kern w:val="0"/>
                <w:sz w:val="24"/>
              </w:rPr>
            </w:pPr>
            <w:r w:rsidRPr="00676C8C">
              <w:rPr>
                <w:rFonts w:ascii="仿宋_GB2312" w:eastAsia="仿宋_GB2312" w:hint="eastAsia"/>
                <w:kern w:val="0"/>
                <w:sz w:val="24"/>
              </w:rPr>
              <w:t>5.是否存在物资招标采购监管机制不健全、政府采购限额以下的校内招标采购管理制度不健全的问题</w:t>
            </w:r>
          </w:p>
        </w:tc>
        <w:tc>
          <w:tcPr>
            <w:tcW w:w="3260" w:type="dxa"/>
            <w:vAlign w:val="center"/>
          </w:tcPr>
          <w:p w:rsidR="00EE6DFC" w:rsidRPr="00676C8C" w:rsidRDefault="00EE6DFC">
            <w:pPr>
              <w:jc w:val="left"/>
              <w:rPr>
                <w:rFonts w:ascii="仿宋_GB2312" w:eastAsia="仿宋_GB2312"/>
                <w:kern w:val="0"/>
                <w:sz w:val="24"/>
              </w:rPr>
            </w:pPr>
            <w:r w:rsidRPr="00676C8C">
              <w:rPr>
                <w:rFonts w:ascii="仿宋_GB2312" w:eastAsia="仿宋_GB2312" w:hint="eastAsia"/>
                <w:kern w:val="0"/>
                <w:sz w:val="24"/>
              </w:rPr>
              <w:t>1.学校党委常委会、校长办公会议事规则和相关会议资料等。</w:t>
            </w:r>
          </w:p>
          <w:p w:rsidR="00EE6DFC" w:rsidRPr="00676C8C" w:rsidRDefault="00EE6DFC">
            <w:pPr>
              <w:jc w:val="left"/>
              <w:rPr>
                <w:rFonts w:ascii="仿宋_GB2312" w:eastAsia="仿宋_GB2312"/>
                <w:kern w:val="0"/>
                <w:sz w:val="24"/>
              </w:rPr>
            </w:pPr>
            <w:r w:rsidRPr="00676C8C">
              <w:rPr>
                <w:rFonts w:ascii="仿宋_GB2312" w:eastAsia="仿宋_GB2312" w:hint="eastAsia"/>
                <w:kern w:val="0"/>
                <w:sz w:val="24"/>
              </w:rPr>
              <w:t>2.预算管理办法等相关制度文件。</w:t>
            </w:r>
          </w:p>
          <w:p w:rsidR="00EE6DFC" w:rsidRPr="00676C8C" w:rsidRDefault="00EE6DFC">
            <w:pPr>
              <w:jc w:val="left"/>
              <w:rPr>
                <w:rFonts w:ascii="仿宋_GB2312" w:eastAsia="仿宋_GB2312"/>
                <w:kern w:val="0"/>
                <w:sz w:val="24"/>
              </w:rPr>
            </w:pPr>
            <w:r w:rsidRPr="00676C8C">
              <w:rPr>
                <w:rFonts w:ascii="仿宋_GB2312" w:eastAsia="仿宋_GB2312" w:hint="eastAsia"/>
                <w:kern w:val="0"/>
                <w:sz w:val="24"/>
              </w:rPr>
              <w:t>3.科研经费管理办法等相关制度文件。</w:t>
            </w:r>
          </w:p>
          <w:p w:rsidR="00EE6DFC" w:rsidRPr="00676C8C" w:rsidRDefault="00EE6DFC">
            <w:pPr>
              <w:jc w:val="left"/>
              <w:rPr>
                <w:rFonts w:ascii="仿宋_GB2312" w:eastAsia="仿宋_GB2312"/>
                <w:kern w:val="0"/>
                <w:sz w:val="24"/>
              </w:rPr>
            </w:pPr>
            <w:r w:rsidRPr="00676C8C">
              <w:rPr>
                <w:rFonts w:ascii="仿宋_GB2312" w:eastAsia="仿宋_GB2312" w:hint="eastAsia"/>
                <w:kern w:val="0"/>
                <w:sz w:val="24"/>
              </w:rPr>
              <w:t>4.工程项目管理相关制度文件，各监督主体开展监督检查等相关材料。</w:t>
            </w:r>
          </w:p>
          <w:p w:rsidR="00EE6DFC" w:rsidRPr="00676C8C" w:rsidRDefault="00EE6DFC">
            <w:pPr>
              <w:jc w:val="left"/>
              <w:rPr>
                <w:rFonts w:ascii="仿宋_GB2312" w:eastAsia="仿宋_GB2312"/>
                <w:kern w:val="0"/>
                <w:sz w:val="24"/>
              </w:rPr>
            </w:pPr>
            <w:r w:rsidRPr="00676C8C">
              <w:rPr>
                <w:rFonts w:ascii="仿宋_GB2312" w:eastAsia="仿宋_GB2312" w:hint="eastAsia"/>
                <w:kern w:val="0"/>
                <w:sz w:val="24"/>
              </w:rPr>
              <w:t>5.物资采购招标监管相关制度文件等材料。</w:t>
            </w:r>
          </w:p>
        </w:tc>
        <w:tc>
          <w:tcPr>
            <w:tcW w:w="1417" w:type="dxa"/>
            <w:vAlign w:val="center"/>
          </w:tcPr>
          <w:p w:rsidR="00EE6DFC" w:rsidRPr="00676C8C" w:rsidRDefault="00EE6DFC">
            <w:pPr>
              <w:jc w:val="center"/>
              <w:rPr>
                <w:rFonts w:ascii="仿宋_GB2312" w:eastAsia="仿宋_GB2312" w:hAnsi="仿宋_GB2312" w:cs="仿宋_GB2312"/>
                <w:sz w:val="24"/>
              </w:rPr>
            </w:pPr>
            <w:r w:rsidRPr="00676C8C">
              <w:rPr>
                <w:rFonts w:ascii="仿宋_GB2312" w:eastAsia="仿宋_GB2312" w:hAnsi="仿宋_GB2312" w:cs="仿宋_GB2312" w:hint="eastAsia"/>
                <w:sz w:val="24"/>
              </w:rPr>
              <w:t>办公室</w:t>
            </w:r>
          </w:p>
          <w:p w:rsidR="00EE6DFC" w:rsidRPr="00676C8C" w:rsidRDefault="00EE6DFC">
            <w:pPr>
              <w:jc w:val="center"/>
              <w:rPr>
                <w:rFonts w:ascii="仿宋_GB2312" w:eastAsia="仿宋_GB2312" w:hAnsi="仿宋_GB2312" w:cs="仿宋_GB2312"/>
                <w:sz w:val="24"/>
              </w:rPr>
            </w:pPr>
            <w:r w:rsidRPr="00676C8C">
              <w:rPr>
                <w:rFonts w:ascii="仿宋_GB2312" w:eastAsia="仿宋_GB2312" w:hAnsi="仿宋_GB2312" w:cs="仿宋_GB2312" w:hint="eastAsia"/>
                <w:sz w:val="24"/>
              </w:rPr>
              <w:t>财务处</w:t>
            </w:r>
          </w:p>
          <w:p w:rsidR="00EE6DFC" w:rsidRPr="00676C8C" w:rsidRDefault="00EE6DFC">
            <w:pPr>
              <w:jc w:val="center"/>
              <w:rPr>
                <w:rFonts w:ascii="仿宋_GB2312" w:eastAsia="仿宋_GB2312" w:hAnsi="仿宋_GB2312" w:cs="仿宋_GB2312"/>
                <w:sz w:val="24"/>
              </w:rPr>
            </w:pPr>
            <w:r w:rsidRPr="00676C8C">
              <w:rPr>
                <w:rFonts w:ascii="仿宋_GB2312" w:eastAsia="仿宋_GB2312" w:hAnsi="仿宋_GB2312" w:cs="仿宋_GB2312" w:hint="eastAsia"/>
                <w:sz w:val="24"/>
              </w:rPr>
              <w:t>科研处</w:t>
            </w:r>
          </w:p>
          <w:p w:rsidR="00EE6DFC" w:rsidRPr="00676C8C" w:rsidRDefault="00EE6DFC">
            <w:pPr>
              <w:jc w:val="center"/>
              <w:rPr>
                <w:rFonts w:ascii="仿宋_GB2312" w:eastAsia="仿宋_GB2312" w:hAnsi="仿宋_GB2312" w:cs="仿宋_GB2312"/>
                <w:sz w:val="24"/>
              </w:rPr>
            </w:pPr>
            <w:r w:rsidRPr="00676C8C">
              <w:rPr>
                <w:rFonts w:ascii="仿宋_GB2312" w:eastAsia="仿宋_GB2312" w:hAnsi="仿宋_GB2312" w:cs="仿宋_GB2312" w:hint="eastAsia"/>
                <w:sz w:val="24"/>
              </w:rPr>
              <w:t>国有资产管理处</w:t>
            </w:r>
          </w:p>
          <w:p w:rsidR="00EE6DFC" w:rsidRPr="00676C8C" w:rsidRDefault="00EE6DFC">
            <w:pPr>
              <w:jc w:val="center"/>
              <w:rPr>
                <w:rFonts w:ascii="仿宋_GB2312" w:eastAsia="仿宋_GB2312"/>
                <w:kern w:val="0"/>
                <w:sz w:val="24"/>
              </w:rPr>
            </w:pPr>
            <w:r w:rsidRPr="00676C8C">
              <w:rPr>
                <w:rFonts w:ascii="仿宋_GB2312" w:eastAsia="仿宋_GB2312" w:hAnsi="仿宋_GB2312" w:cs="仿宋_GB2312" w:hint="eastAsia"/>
                <w:sz w:val="24"/>
              </w:rPr>
              <w:t>后期管理处</w:t>
            </w:r>
          </w:p>
        </w:tc>
        <w:tc>
          <w:tcPr>
            <w:tcW w:w="1418" w:type="dxa"/>
            <w:vAlign w:val="center"/>
          </w:tcPr>
          <w:p w:rsidR="00EE6DFC" w:rsidRPr="00676C8C" w:rsidRDefault="00EE6DFC" w:rsidP="00DA5149">
            <w:pPr>
              <w:rPr>
                <w:rFonts w:ascii="仿宋_GB2312" w:eastAsia="仿宋_GB2312" w:hAnsi="仿宋_GB2312" w:cs="仿宋_GB2312"/>
                <w:sz w:val="24"/>
              </w:rPr>
            </w:pPr>
          </w:p>
        </w:tc>
        <w:tc>
          <w:tcPr>
            <w:tcW w:w="1276" w:type="dxa"/>
          </w:tcPr>
          <w:p w:rsidR="00EE6DFC" w:rsidRPr="00676C8C" w:rsidRDefault="00EE6DFC" w:rsidP="002E080F">
            <w:pPr>
              <w:jc w:val="left"/>
              <w:rPr>
                <w:rFonts w:ascii="仿宋_GB2312" w:eastAsia="仿宋_GB2312" w:hAnsi="仿宋_GB2312" w:cs="仿宋_GB2312"/>
                <w:sz w:val="24"/>
              </w:rPr>
            </w:pPr>
          </w:p>
        </w:tc>
        <w:tc>
          <w:tcPr>
            <w:tcW w:w="2063" w:type="dxa"/>
            <w:gridSpan w:val="2"/>
            <w:vAlign w:val="center"/>
          </w:tcPr>
          <w:p w:rsidR="00EE6DFC" w:rsidRPr="00676C8C" w:rsidRDefault="00EE6DFC" w:rsidP="002E080F">
            <w:pPr>
              <w:jc w:val="left"/>
              <w:rPr>
                <w:rFonts w:ascii="仿宋_GB2312" w:eastAsia="仿宋_GB2312" w:hAnsi="仿宋_GB2312" w:cs="仿宋_GB2312"/>
                <w:sz w:val="24"/>
              </w:rPr>
            </w:pPr>
          </w:p>
        </w:tc>
      </w:tr>
      <w:tr w:rsidR="00EE6DFC" w:rsidRPr="00676C8C" w:rsidTr="00EE6DFC">
        <w:trPr>
          <w:trHeight w:val="4011"/>
          <w:jc w:val="center"/>
        </w:trPr>
        <w:tc>
          <w:tcPr>
            <w:tcW w:w="1880" w:type="dxa"/>
            <w:gridSpan w:val="2"/>
            <w:vAlign w:val="center"/>
          </w:tcPr>
          <w:p w:rsidR="00EE6DFC" w:rsidRPr="00676C8C" w:rsidRDefault="00EE6DFC">
            <w:pPr>
              <w:rPr>
                <w:rFonts w:ascii="方正黑体_GBK" w:eastAsia="方正黑体_GBK" w:hAnsi="方正黑体_GBK" w:cs="方正黑体_GBK"/>
                <w:szCs w:val="21"/>
              </w:rPr>
            </w:pPr>
            <w:r w:rsidRPr="00676C8C">
              <w:rPr>
                <w:rFonts w:ascii="方正黑体_GBK" w:eastAsia="方正黑体_GBK" w:hAnsi="方正黑体_GBK" w:cs="方正黑体_GBK" w:hint="eastAsia"/>
                <w:szCs w:val="21"/>
              </w:rPr>
              <w:lastRenderedPageBreak/>
              <w:t>八、学校领导班子成员、中层干部贯彻执行中央八项规定及其实施细则精神，重点听取师生对领导干部和职能部门作风方面的反映，发现形式主义、官僚主义和享乐主义、奢靡之风在高校的具体表现。</w:t>
            </w:r>
          </w:p>
        </w:tc>
        <w:tc>
          <w:tcPr>
            <w:tcW w:w="4654" w:type="dxa"/>
            <w:vAlign w:val="center"/>
          </w:tcPr>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1.是否存在服务教师和学生走形式、不担当、不作为情况；</w:t>
            </w:r>
          </w:p>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2.是否存在违规使用公车情况；</w:t>
            </w:r>
          </w:p>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3.公务接待情况；</w:t>
            </w:r>
          </w:p>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4是否存在违规收送礼品礼金情况；</w:t>
            </w:r>
          </w:p>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5.是否存在违规接受宴请情况；</w:t>
            </w:r>
          </w:p>
          <w:p w:rsidR="00EE6DFC" w:rsidRPr="00676C8C" w:rsidRDefault="00EE6DFC">
            <w:pPr>
              <w:jc w:val="left"/>
              <w:rPr>
                <w:rFonts w:ascii="仿宋_GB2312" w:eastAsia="仿宋_GB2312"/>
                <w:kern w:val="0"/>
                <w:sz w:val="24"/>
              </w:rPr>
            </w:pPr>
            <w:r w:rsidRPr="00676C8C">
              <w:rPr>
                <w:rFonts w:ascii="仿宋_GB2312" w:eastAsia="仿宋_GB2312" w:hAnsi="仿宋_GB2312" w:cs="仿宋_GB2312" w:hint="eastAsia"/>
                <w:sz w:val="24"/>
              </w:rPr>
              <w:t>6.会议精简情况</w:t>
            </w:r>
          </w:p>
        </w:tc>
        <w:tc>
          <w:tcPr>
            <w:tcW w:w="3260" w:type="dxa"/>
            <w:vAlign w:val="center"/>
          </w:tcPr>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1.学校关于贯彻落实中央八项规定及实施细则相关制度；</w:t>
            </w:r>
          </w:p>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2.学校公车使用办法；</w:t>
            </w:r>
          </w:p>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3.学校自有公车派车审批单；</w:t>
            </w:r>
          </w:p>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4.公务租车审批单及结算单；</w:t>
            </w:r>
          </w:p>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5.“一车一档”台账；</w:t>
            </w:r>
          </w:p>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6.学校公务接待办法；</w:t>
            </w:r>
          </w:p>
          <w:p w:rsidR="00EE6DFC" w:rsidRPr="00676C8C" w:rsidRDefault="00EE6DFC">
            <w:pPr>
              <w:jc w:val="left"/>
              <w:rPr>
                <w:rFonts w:ascii="仿宋_GB2312" w:eastAsia="仿宋_GB2312"/>
                <w:kern w:val="0"/>
                <w:sz w:val="24"/>
              </w:rPr>
            </w:pPr>
            <w:r w:rsidRPr="00676C8C">
              <w:rPr>
                <w:rFonts w:ascii="仿宋_GB2312" w:eastAsia="仿宋_GB2312" w:hAnsi="仿宋_GB2312" w:cs="仿宋_GB2312" w:hint="eastAsia"/>
                <w:sz w:val="24"/>
              </w:rPr>
              <w:t>7学校公务接待台账（公务接待审批单及报销单）</w:t>
            </w:r>
          </w:p>
        </w:tc>
        <w:tc>
          <w:tcPr>
            <w:tcW w:w="1417" w:type="dxa"/>
            <w:vAlign w:val="center"/>
          </w:tcPr>
          <w:p w:rsidR="00EE6DFC" w:rsidRPr="00676C8C" w:rsidRDefault="00EE6DFC">
            <w:pPr>
              <w:jc w:val="center"/>
              <w:rPr>
                <w:rFonts w:ascii="仿宋_GB2312" w:eastAsia="仿宋_GB2312" w:hAnsi="仿宋_GB2312" w:cs="仿宋_GB2312"/>
                <w:sz w:val="24"/>
              </w:rPr>
            </w:pPr>
            <w:r w:rsidRPr="00676C8C">
              <w:rPr>
                <w:rFonts w:ascii="仿宋_GB2312" w:eastAsia="仿宋_GB2312" w:hAnsi="仿宋_GB2312" w:cs="仿宋_GB2312" w:hint="eastAsia"/>
                <w:sz w:val="24"/>
              </w:rPr>
              <w:t>办公室</w:t>
            </w:r>
          </w:p>
          <w:p w:rsidR="00EE6DFC" w:rsidRPr="00676C8C" w:rsidRDefault="00EE6DFC">
            <w:pPr>
              <w:jc w:val="center"/>
              <w:rPr>
                <w:rFonts w:ascii="仿宋_GB2312" w:eastAsia="仿宋_GB2312" w:hAnsi="仿宋_GB2312" w:cs="仿宋_GB2312"/>
                <w:sz w:val="24"/>
              </w:rPr>
            </w:pPr>
            <w:r w:rsidRPr="00676C8C">
              <w:rPr>
                <w:rFonts w:ascii="仿宋_GB2312" w:eastAsia="仿宋_GB2312" w:hAnsi="仿宋_GB2312" w:cs="仿宋_GB2312" w:hint="eastAsia"/>
                <w:sz w:val="24"/>
              </w:rPr>
              <w:t>组织部</w:t>
            </w:r>
          </w:p>
          <w:p w:rsidR="00EE6DFC" w:rsidRPr="00676C8C" w:rsidRDefault="00EE6DFC">
            <w:pPr>
              <w:jc w:val="center"/>
              <w:rPr>
                <w:rFonts w:ascii="仿宋_GB2312" w:eastAsia="仿宋_GB2312" w:hAnsi="仿宋_GB2312" w:cs="仿宋_GB2312"/>
                <w:sz w:val="24"/>
              </w:rPr>
            </w:pPr>
            <w:r w:rsidRPr="00676C8C">
              <w:rPr>
                <w:rFonts w:ascii="仿宋_GB2312" w:eastAsia="仿宋_GB2312" w:hAnsi="仿宋_GB2312" w:cs="仿宋_GB2312" w:hint="eastAsia"/>
                <w:sz w:val="24"/>
              </w:rPr>
              <w:t>教务处</w:t>
            </w:r>
          </w:p>
          <w:p w:rsidR="00EE6DFC" w:rsidRPr="00676C8C" w:rsidRDefault="00EE6DFC">
            <w:pPr>
              <w:jc w:val="center"/>
              <w:rPr>
                <w:rFonts w:ascii="仿宋_GB2312" w:eastAsia="仿宋_GB2312" w:hAnsi="仿宋_GB2312" w:cs="仿宋_GB2312"/>
                <w:sz w:val="24"/>
              </w:rPr>
            </w:pPr>
            <w:r w:rsidRPr="00676C8C">
              <w:rPr>
                <w:rFonts w:ascii="仿宋_GB2312" w:eastAsia="仿宋_GB2312" w:hAnsi="仿宋_GB2312" w:cs="仿宋_GB2312" w:hint="eastAsia"/>
                <w:sz w:val="24"/>
              </w:rPr>
              <w:t>教师工作部</w:t>
            </w:r>
          </w:p>
          <w:p w:rsidR="00EE6DFC" w:rsidRPr="00676C8C" w:rsidRDefault="00EE6DFC">
            <w:pPr>
              <w:jc w:val="center"/>
              <w:rPr>
                <w:rFonts w:ascii="仿宋_GB2312" w:eastAsia="仿宋_GB2312" w:hAnsi="仿宋_GB2312" w:cs="仿宋_GB2312"/>
                <w:sz w:val="24"/>
              </w:rPr>
            </w:pPr>
            <w:r w:rsidRPr="00676C8C">
              <w:rPr>
                <w:rFonts w:ascii="仿宋_GB2312" w:eastAsia="仿宋_GB2312" w:hAnsi="仿宋_GB2312" w:cs="仿宋_GB2312" w:hint="eastAsia"/>
                <w:sz w:val="24"/>
              </w:rPr>
              <w:t>人事处</w:t>
            </w:r>
          </w:p>
          <w:p w:rsidR="00EE6DFC" w:rsidRPr="00676C8C" w:rsidRDefault="00EE6DFC">
            <w:pPr>
              <w:jc w:val="center"/>
              <w:rPr>
                <w:rFonts w:ascii="仿宋_GB2312" w:eastAsia="仿宋_GB2312" w:hAnsi="仿宋_GB2312" w:cs="仿宋_GB2312"/>
                <w:sz w:val="24"/>
              </w:rPr>
            </w:pPr>
            <w:r w:rsidRPr="00676C8C">
              <w:rPr>
                <w:rFonts w:ascii="仿宋_GB2312" w:eastAsia="仿宋_GB2312" w:hAnsi="仿宋_GB2312" w:cs="仿宋_GB2312" w:hint="eastAsia"/>
                <w:sz w:val="24"/>
              </w:rPr>
              <w:t>财务处</w:t>
            </w:r>
          </w:p>
          <w:p w:rsidR="00EE6DFC" w:rsidRPr="00676C8C" w:rsidRDefault="00EE6DFC">
            <w:pPr>
              <w:jc w:val="center"/>
              <w:rPr>
                <w:rFonts w:ascii="仿宋_GB2312" w:eastAsia="仿宋_GB2312" w:hAnsi="仿宋_GB2312" w:cs="仿宋_GB2312"/>
                <w:sz w:val="24"/>
              </w:rPr>
            </w:pPr>
          </w:p>
        </w:tc>
        <w:tc>
          <w:tcPr>
            <w:tcW w:w="1418" w:type="dxa"/>
            <w:vAlign w:val="center"/>
          </w:tcPr>
          <w:p w:rsidR="00EE6DFC" w:rsidRPr="00676C8C" w:rsidRDefault="00EE6DFC" w:rsidP="00DA5149">
            <w:pPr>
              <w:rPr>
                <w:rFonts w:ascii="仿宋_GB2312" w:eastAsia="仿宋_GB2312" w:hAnsi="仿宋_GB2312" w:cs="仿宋_GB2312"/>
                <w:sz w:val="24"/>
              </w:rPr>
            </w:pPr>
          </w:p>
        </w:tc>
        <w:tc>
          <w:tcPr>
            <w:tcW w:w="1276" w:type="dxa"/>
          </w:tcPr>
          <w:p w:rsidR="00EE6DFC" w:rsidRPr="00676C8C" w:rsidRDefault="00EE6DFC" w:rsidP="002E080F">
            <w:pPr>
              <w:rPr>
                <w:rFonts w:ascii="仿宋_GB2312" w:eastAsia="仿宋_GB2312" w:hAnsi="仿宋_GB2312" w:cs="仿宋_GB2312"/>
                <w:sz w:val="24"/>
              </w:rPr>
            </w:pPr>
          </w:p>
        </w:tc>
        <w:tc>
          <w:tcPr>
            <w:tcW w:w="2063" w:type="dxa"/>
            <w:gridSpan w:val="2"/>
            <w:vAlign w:val="center"/>
          </w:tcPr>
          <w:p w:rsidR="00EE6DFC" w:rsidRPr="00676C8C" w:rsidRDefault="00EE6DFC" w:rsidP="002E080F">
            <w:pPr>
              <w:rPr>
                <w:rFonts w:ascii="仿宋_GB2312" w:eastAsia="仿宋_GB2312" w:hAnsi="仿宋_GB2312" w:cs="仿宋_GB2312"/>
                <w:sz w:val="24"/>
              </w:rPr>
            </w:pPr>
          </w:p>
        </w:tc>
      </w:tr>
      <w:tr w:rsidR="00EE6DFC" w:rsidRPr="00676C8C" w:rsidTr="00EE6DFC">
        <w:trPr>
          <w:trHeight w:val="2406"/>
          <w:jc w:val="center"/>
        </w:trPr>
        <w:tc>
          <w:tcPr>
            <w:tcW w:w="1880" w:type="dxa"/>
            <w:gridSpan w:val="2"/>
            <w:vAlign w:val="center"/>
          </w:tcPr>
          <w:p w:rsidR="00EE6DFC" w:rsidRPr="00676C8C" w:rsidRDefault="00EE6DFC">
            <w:pPr>
              <w:rPr>
                <w:rFonts w:ascii="方正黑体_GBK" w:eastAsia="方正黑体_GBK" w:hAnsi="方正黑体_GBK" w:cs="方正黑体_GBK"/>
                <w:szCs w:val="21"/>
              </w:rPr>
            </w:pPr>
            <w:r w:rsidRPr="00676C8C">
              <w:rPr>
                <w:rFonts w:ascii="方正黑体_GBK" w:eastAsia="方正黑体_GBK" w:hAnsi="方正黑体_GBK" w:cs="方正黑体_GBK" w:hint="eastAsia"/>
                <w:szCs w:val="21"/>
              </w:rPr>
              <w:lastRenderedPageBreak/>
              <w:t>九、学生评先评优、奖学金评选发放，以及发展党员等方面情况，重点发现优亲厚友、不公开不公平不公正、说情打招呼以及借机收受礼品礼金、接受学生宴请等问题。</w:t>
            </w:r>
          </w:p>
        </w:tc>
        <w:tc>
          <w:tcPr>
            <w:tcW w:w="4654" w:type="dxa"/>
            <w:vAlign w:val="center"/>
          </w:tcPr>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1.学生评先评优是否按照学校制度执行；</w:t>
            </w:r>
          </w:p>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2.奖学金评选是否严格执行学校制度；</w:t>
            </w:r>
          </w:p>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3.发展党员是否严格按照党员发展流程；</w:t>
            </w:r>
          </w:p>
          <w:p w:rsidR="00EE6DFC" w:rsidRPr="00676C8C" w:rsidRDefault="00EE6DFC">
            <w:pPr>
              <w:rPr>
                <w:rFonts w:ascii="仿宋_GB2312" w:eastAsia="仿宋_GB2312" w:hAnsi="仿宋_GB2312" w:cs="仿宋_GB2312"/>
                <w:sz w:val="24"/>
              </w:rPr>
            </w:pPr>
            <w:r w:rsidRPr="00676C8C">
              <w:rPr>
                <w:rFonts w:ascii="仿宋_GB2312" w:eastAsia="仿宋_GB2312" w:hAnsi="仿宋_GB2312" w:cs="仿宋_GB2312" w:hint="eastAsia"/>
                <w:sz w:val="24"/>
              </w:rPr>
              <w:t>4.贫困生认定是否严格按照流程；</w:t>
            </w:r>
          </w:p>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5.学生管理中困境和问题；                                                                          6.优化学生管理措施相关意见建议。</w:t>
            </w:r>
          </w:p>
        </w:tc>
        <w:tc>
          <w:tcPr>
            <w:tcW w:w="3260" w:type="dxa"/>
            <w:vAlign w:val="center"/>
          </w:tcPr>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1.学校评先评优相关制度；</w:t>
            </w:r>
          </w:p>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2.学校奖学金评选制度；</w:t>
            </w:r>
          </w:p>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3.学校党员发展流程及相关制度；</w:t>
            </w:r>
          </w:p>
          <w:p w:rsidR="00EE6DFC" w:rsidRPr="00676C8C" w:rsidRDefault="00EE6DFC">
            <w:pPr>
              <w:jc w:val="left"/>
              <w:rPr>
                <w:rFonts w:ascii="仿宋_GB2312" w:eastAsia="仿宋_GB2312" w:hAnsi="仿宋_GB2312" w:cs="仿宋_GB2312"/>
                <w:sz w:val="24"/>
              </w:rPr>
            </w:pPr>
            <w:r w:rsidRPr="00676C8C">
              <w:rPr>
                <w:rFonts w:ascii="仿宋_GB2312" w:eastAsia="仿宋_GB2312" w:hAnsi="仿宋_GB2312" w:cs="仿宋_GB2312" w:hint="eastAsia"/>
                <w:sz w:val="24"/>
              </w:rPr>
              <w:t>4.2022年学校评先评优、奖学金评选、党员发展、贫困生认定相关台账。</w:t>
            </w:r>
          </w:p>
          <w:p w:rsidR="00EE6DFC" w:rsidRPr="00676C8C" w:rsidRDefault="00EE6DFC">
            <w:pPr>
              <w:jc w:val="left"/>
              <w:rPr>
                <w:rFonts w:ascii="仿宋_GB2312" w:eastAsia="仿宋_GB2312" w:hAnsi="仿宋_GB2312" w:cs="仿宋_GB2312"/>
                <w:sz w:val="24"/>
              </w:rPr>
            </w:pPr>
          </w:p>
        </w:tc>
        <w:tc>
          <w:tcPr>
            <w:tcW w:w="1417" w:type="dxa"/>
            <w:vAlign w:val="center"/>
          </w:tcPr>
          <w:p w:rsidR="00EE6DFC" w:rsidRPr="00676C8C" w:rsidRDefault="00EE6DFC">
            <w:pPr>
              <w:jc w:val="center"/>
              <w:rPr>
                <w:rFonts w:ascii="仿宋_GB2312" w:eastAsia="仿宋_GB2312" w:hAnsi="仿宋_GB2312" w:cs="仿宋_GB2312"/>
                <w:sz w:val="24"/>
              </w:rPr>
            </w:pPr>
            <w:r w:rsidRPr="00676C8C">
              <w:rPr>
                <w:rFonts w:ascii="仿宋_GB2312" w:eastAsia="仿宋_GB2312" w:hAnsi="仿宋_GB2312" w:cs="仿宋_GB2312" w:hint="eastAsia"/>
                <w:sz w:val="24"/>
              </w:rPr>
              <w:t>组织部</w:t>
            </w:r>
          </w:p>
          <w:p w:rsidR="00EE6DFC" w:rsidRPr="00676C8C" w:rsidRDefault="00EE6DFC">
            <w:pPr>
              <w:jc w:val="center"/>
              <w:rPr>
                <w:rFonts w:ascii="仿宋_GB2312" w:eastAsia="仿宋_GB2312" w:hAnsi="仿宋_GB2312" w:cs="仿宋_GB2312"/>
                <w:sz w:val="24"/>
              </w:rPr>
            </w:pPr>
            <w:r w:rsidRPr="00676C8C">
              <w:rPr>
                <w:rFonts w:ascii="仿宋_GB2312" w:eastAsia="仿宋_GB2312" w:hAnsi="仿宋_GB2312" w:cs="仿宋_GB2312" w:hint="eastAsia"/>
                <w:sz w:val="24"/>
              </w:rPr>
              <w:t>学生工作部（处）</w:t>
            </w:r>
          </w:p>
          <w:p w:rsidR="00EE6DFC" w:rsidRPr="00676C8C" w:rsidRDefault="00EE6DFC">
            <w:pPr>
              <w:jc w:val="center"/>
              <w:rPr>
                <w:rFonts w:ascii="仿宋_GB2312" w:eastAsia="仿宋_GB2312" w:hAnsi="仿宋_GB2312" w:cs="仿宋_GB2312"/>
                <w:sz w:val="24"/>
              </w:rPr>
            </w:pPr>
            <w:r w:rsidRPr="00676C8C">
              <w:rPr>
                <w:rFonts w:ascii="仿宋_GB2312" w:eastAsia="仿宋_GB2312" w:hAnsi="仿宋_GB2312" w:cs="仿宋_GB2312" w:hint="eastAsia"/>
                <w:sz w:val="24"/>
              </w:rPr>
              <w:t>团委</w:t>
            </w:r>
          </w:p>
          <w:p w:rsidR="00EE6DFC" w:rsidRPr="00676C8C" w:rsidRDefault="00EE6DFC" w:rsidP="00F34BAF">
            <w:pPr>
              <w:jc w:val="center"/>
              <w:rPr>
                <w:rFonts w:ascii="仿宋_GB2312" w:eastAsia="仿宋_GB2312" w:hAnsi="仿宋_GB2312" w:cs="仿宋_GB2312"/>
                <w:sz w:val="24"/>
              </w:rPr>
            </w:pPr>
            <w:r w:rsidRPr="00676C8C">
              <w:rPr>
                <w:rFonts w:ascii="仿宋_GB2312" w:eastAsia="仿宋_GB2312" w:hAnsi="仿宋_GB2312" w:cs="仿宋_GB2312" w:hint="eastAsia"/>
                <w:sz w:val="24"/>
              </w:rPr>
              <w:t>各</w:t>
            </w:r>
            <w:r w:rsidR="00F34BAF" w:rsidRPr="00676C8C">
              <w:rPr>
                <w:rFonts w:ascii="仿宋_GB2312" w:eastAsia="仿宋_GB2312" w:hAnsi="仿宋_GB2312" w:cs="仿宋_GB2312" w:hint="eastAsia"/>
                <w:sz w:val="24"/>
              </w:rPr>
              <w:t>党总支</w:t>
            </w:r>
          </w:p>
        </w:tc>
        <w:tc>
          <w:tcPr>
            <w:tcW w:w="1418" w:type="dxa"/>
            <w:vAlign w:val="center"/>
          </w:tcPr>
          <w:p w:rsidR="00EE6DFC" w:rsidRPr="00676C8C" w:rsidRDefault="00EE6DFC" w:rsidP="00DA5149">
            <w:pPr>
              <w:rPr>
                <w:rFonts w:ascii="仿宋_GB2312" w:eastAsia="仿宋_GB2312" w:hAnsi="仿宋_GB2312" w:cs="仿宋_GB2312"/>
                <w:sz w:val="24"/>
              </w:rPr>
            </w:pPr>
          </w:p>
        </w:tc>
        <w:tc>
          <w:tcPr>
            <w:tcW w:w="1276" w:type="dxa"/>
          </w:tcPr>
          <w:p w:rsidR="00EE6DFC" w:rsidRPr="00676C8C" w:rsidRDefault="00EE6DFC">
            <w:pPr>
              <w:jc w:val="center"/>
              <w:rPr>
                <w:rFonts w:ascii="仿宋_GB2312" w:eastAsia="仿宋_GB2312" w:hAnsi="仿宋_GB2312" w:cs="仿宋_GB2312"/>
                <w:sz w:val="24"/>
              </w:rPr>
            </w:pPr>
          </w:p>
        </w:tc>
        <w:tc>
          <w:tcPr>
            <w:tcW w:w="2063" w:type="dxa"/>
            <w:gridSpan w:val="2"/>
            <w:vAlign w:val="center"/>
          </w:tcPr>
          <w:p w:rsidR="00EE6DFC" w:rsidRPr="00676C8C" w:rsidRDefault="00EE6DFC">
            <w:pPr>
              <w:jc w:val="center"/>
              <w:rPr>
                <w:rFonts w:ascii="仿宋_GB2312" w:eastAsia="仿宋_GB2312" w:hAnsi="仿宋_GB2312" w:cs="仿宋_GB2312"/>
                <w:sz w:val="24"/>
              </w:rPr>
            </w:pPr>
          </w:p>
        </w:tc>
      </w:tr>
    </w:tbl>
    <w:p w:rsidR="002C5043" w:rsidRPr="00676C8C" w:rsidRDefault="002C5043"/>
    <w:sectPr w:rsidR="002C5043" w:rsidRPr="00676C8C" w:rsidSect="00064C46">
      <w:footerReference w:type="default" r:id="rId8"/>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1915" w:rsidRDefault="005E1915">
      <w:r>
        <w:separator/>
      </w:r>
    </w:p>
  </w:endnote>
  <w:endnote w:type="continuationSeparator" w:id="0">
    <w:p w:rsidR="005E1915" w:rsidRDefault="005E191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5043" w:rsidRDefault="00477414">
    <w:pPr>
      <w:pStyle w:val="a3"/>
      <w:jc w:val="center"/>
    </w:pPr>
    <w:r>
      <w:rPr>
        <w:noProof/>
      </w:rPr>
      <w:pict>
        <v:shapetype id="_x0000_t202" coordsize="21600,21600" o:spt="202" path="m,l,21600r21600,l21600,xe">
          <v:stroke joinstyle="miter"/>
          <v:path gradientshapeok="t" o:connecttype="rect"/>
        </v:shapetype>
        <v:shape id="文本框 1" o:spid="_x0000_s2049" type="#_x0000_t202" style="position:absolute;left:0;text-align:left;margin-left:0;margin-top:0;width:2in;height:2in;z-index:251659264;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2C5043" w:rsidRDefault="005A64FD">
                <w:pPr>
                  <w:pStyle w:val="a3"/>
                </w:pPr>
                <w:r>
                  <w:t>—</w:t>
                </w:r>
                <w:r>
                  <w:rPr>
                    <w:rFonts w:asciiTheme="minorEastAsia" w:hAnsiTheme="minorEastAsia" w:cstheme="minorEastAsia" w:hint="eastAsia"/>
                    <w:sz w:val="28"/>
                    <w:szCs w:val="28"/>
                  </w:rPr>
                  <w:t xml:space="preserve"> </w:t>
                </w:r>
                <w:r w:rsidR="00477414">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 xml:space="preserve"> PAGE  \* MERGEFORMAT </w:instrText>
                </w:r>
                <w:r w:rsidR="00477414">
                  <w:rPr>
                    <w:rFonts w:asciiTheme="minorEastAsia" w:hAnsiTheme="minorEastAsia" w:cstheme="minorEastAsia" w:hint="eastAsia"/>
                    <w:sz w:val="28"/>
                    <w:szCs w:val="28"/>
                  </w:rPr>
                  <w:fldChar w:fldCharType="separate"/>
                </w:r>
                <w:r w:rsidR="00A641E9">
                  <w:rPr>
                    <w:rFonts w:asciiTheme="minorEastAsia" w:hAnsiTheme="minorEastAsia" w:cstheme="minorEastAsia"/>
                    <w:noProof/>
                    <w:sz w:val="28"/>
                    <w:szCs w:val="28"/>
                  </w:rPr>
                  <w:t>6</w:t>
                </w:r>
                <w:r w:rsidR="00477414">
                  <w:rPr>
                    <w:rFonts w:asciiTheme="minorEastAsia" w:hAnsiTheme="minorEastAsia" w:cstheme="minorEastAsia" w:hint="eastAsia"/>
                    <w:sz w:val="28"/>
                    <w:szCs w:val="28"/>
                  </w:rPr>
                  <w:fldChar w:fldCharType="end"/>
                </w:r>
                <w:r>
                  <w:rPr>
                    <w:rFonts w:asciiTheme="minorEastAsia" w:hAnsiTheme="minorEastAsia" w:cstheme="minorEastAsia" w:hint="eastAsia"/>
                    <w:sz w:val="28"/>
                    <w:szCs w:val="28"/>
                  </w:rPr>
                  <w:t xml:space="preserve"> </w:t>
                </w:r>
                <w:r>
                  <w:t>—</w:t>
                </w:r>
              </w:p>
            </w:txbxContent>
          </v:textbox>
          <w10:wrap anchorx="margin"/>
        </v:shape>
      </w:pict>
    </w:r>
  </w:p>
  <w:p w:rsidR="002C5043" w:rsidRDefault="002C5043">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1915" w:rsidRDefault="005E1915">
      <w:r>
        <w:separator/>
      </w:r>
    </w:p>
  </w:footnote>
  <w:footnote w:type="continuationSeparator" w:id="0">
    <w:p w:rsidR="005E1915" w:rsidRDefault="005E191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E12D7BD"/>
    <w:multiLevelType w:val="singleLevel"/>
    <w:tmpl w:val="8E12D7BD"/>
    <w:lvl w:ilvl="0">
      <w:start w:val="1"/>
      <w:numFmt w:val="decimal"/>
      <w:lvlText w:val="%1."/>
      <w:lvlJc w:val="left"/>
      <w:pPr>
        <w:tabs>
          <w:tab w:val="left" w:pos="312"/>
        </w:tabs>
      </w:pPr>
    </w:lvl>
  </w:abstractNum>
  <w:abstractNum w:abstractNumId="1">
    <w:nsid w:val="8E4D1E54"/>
    <w:multiLevelType w:val="singleLevel"/>
    <w:tmpl w:val="8E4D1E54"/>
    <w:lvl w:ilvl="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9"/>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741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YjkwZTk5NDFkZWYzMzNiN2I2NzA0NzFlNjgxN2RhOWUifQ=="/>
  </w:docVars>
  <w:rsids>
    <w:rsidRoot w:val="65345AEB"/>
    <w:rsid w:val="00004FC5"/>
    <w:rsid w:val="000269C9"/>
    <w:rsid w:val="00056AE3"/>
    <w:rsid w:val="00064C46"/>
    <w:rsid w:val="000A351A"/>
    <w:rsid w:val="001153BC"/>
    <w:rsid w:val="00136BD2"/>
    <w:rsid w:val="00181095"/>
    <w:rsid w:val="00262A9B"/>
    <w:rsid w:val="002B4DA3"/>
    <w:rsid w:val="002C5043"/>
    <w:rsid w:val="002E080F"/>
    <w:rsid w:val="00347DFC"/>
    <w:rsid w:val="003642E5"/>
    <w:rsid w:val="00375E07"/>
    <w:rsid w:val="004045B9"/>
    <w:rsid w:val="00421F18"/>
    <w:rsid w:val="0042528A"/>
    <w:rsid w:val="00477414"/>
    <w:rsid w:val="0054747F"/>
    <w:rsid w:val="005A64FD"/>
    <w:rsid w:val="005D4400"/>
    <w:rsid w:val="005E1915"/>
    <w:rsid w:val="00630E10"/>
    <w:rsid w:val="00676C8C"/>
    <w:rsid w:val="007A1AC2"/>
    <w:rsid w:val="007B7E6E"/>
    <w:rsid w:val="008A745C"/>
    <w:rsid w:val="00A34F42"/>
    <w:rsid w:val="00A641E9"/>
    <w:rsid w:val="00A8527E"/>
    <w:rsid w:val="00AE4AAA"/>
    <w:rsid w:val="00B36B52"/>
    <w:rsid w:val="00B75724"/>
    <w:rsid w:val="00B81974"/>
    <w:rsid w:val="00BA2A96"/>
    <w:rsid w:val="00C14C3D"/>
    <w:rsid w:val="00C36450"/>
    <w:rsid w:val="00C4766F"/>
    <w:rsid w:val="00D407B7"/>
    <w:rsid w:val="00D4106F"/>
    <w:rsid w:val="00DA5149"/>
    <w:rsid w:val="00EE6DFC"/>
    <w:rsid w:val="00EF2673"/>
    <w:rsid w:val="00F34BAF"/>
    <w:rsid w:val="01C53D9E"/>
    <w:rsid w:val="125B5163"/>
    <w:rsid w:val="244F40DF"/>
    <w:rsid w:val="2F2B1BEC"/>
    <w:rsid w:val="37476043"/>
    <w:rsid w:val="493354CD"/>
    <w:rsid w:val="52633DCF"/>
    <w:rsid w:val="59E06FAB"/>
    <w:rsid w:val="5A60670C"/>
    <w:rsid w:val="65345AEB"/>
    <w:rsid w:val="6F3B164A"/>
    <w:rsid w:val="7B2A08F0"/>
    <w:rsid w:val="7FF76C7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64C46"/>
    <w:pPr>
      <w:widowControl w:val="0"/>
      <w:jc w:val="both"/>
    </w:pPr>
    <w:rPr>
      <w:kern w:val="2"/>
      <w:sz w:val="21"/>
      <w:szCs w:val="24"/>
    </w:rPr>
  </w:style>
  <w:style w:type="paragraph" w:styleId="2">
    <w:name w:val="heading 2"/>
    <w:basedOn w:val="a"/>
    <w:next w:val="a"/>
    <w:uiPriority w:val="99"/>
    <w:qFormat/>
    <w:rsid w:val="00064C46"/>
    <w:pPr>
      <w:keepNext/>
      <w:keepLines/>
      <w:outlineLvl w:val="1"/>
    </w:pPr>
    <w:rPr>
      <w:rFonts w:ascii="Arial" w:eastAsia="宋体" w:hAnsi="Arial" w:cs="Times New Roman"/>
      <w:b/>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rsid w:val="00064C46"/>
    <w:pPr>
      <w:tabs>
        <w:tab w:val="center" w:pos="4153"/>
        <w:tab w:val="right" w:pos="8306"/>
      </w:tabs>
      <w:snapToGrid w:val="0"/>
      <w:jc w:val="left"/>
    </w:pPr>
    <w:rPr>
      <w:sz w:val="18"/>
      <w:szCs w:val="18"/>
    </w:rPr>
  </w:style>
  <w:style w:type="table" w:styleId="a4">
    <w:name w:val="Table Grid"/>
    <w:basedOn w:val="a1"/>
    <w:uiPriority w:val="59"/>
    <w:qFormat/>
    <w:rsid w:val="00064C46"/>
    <w:rPr>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List Paragraph"/>
    <w:basedOn w:val="a"/>
    <w:uiPriority w:val="99"/>
    <w:unhideWhenUsed/>
    <w:qFormat/>
    <w:rsid w:val="00064C46"/>
    <w:pPr>
      <w:ind w:firstLineChars="200" w:firstLine="420"/>
    </w:pPr>
  </w:style>
  <w:style w:type="paragraph" w:styleId="a6">
    <w:name w:val="header"/>
    <w:basedOn w:val="a"/>
    <w:link w:val="Char"/>
    <w:rsid w:val="00D4106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D4106F"/>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2">
    <w:name w:val="heading 2"/>
    <w:basedOn w:val="a"/>
    <w:next w:val="a"/>
    <w:uiPriority w:val="99"/>
    <w:qFormat/>
    <w:pPr>
      <w:keepNext/>
      <w:keepLines/>
      <w:outlineLvl w:val="1"/>
    </w:pPr>
    <w:rPr>
      <w:rFonts w:ascii="Arial" w:eastAsia="宋体" w:hAnsi="Arial" w:cs="Times New Roman"/>
      <w:b/>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szCs w:val="18"/>
    </w:rPr>
  </w:style>
  <w:style w:type="table" w:styleId="a4">
    <w:name w:val="Table Grid"/>
    <w:basedOn w:val="a1"/>
    <w:uiPriority w:val="59"/>
    <w:qFormat/>
    <w:rPr>
      <w:kern w:val="2"/>
      <w:sz w:val="21"/>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5">
    <w:name w:val="List Paragraph"/>
    <w:basedOn w:val="a"/>
    <w:uiPriority w:val="99"/>
    <w:unhideWhenUsed/>
    <w:qFormat/>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7</Pages>
  <Words>482</Words>
  <Characters>2751</Characters>
  <Application>Microsoft Office Word</Application>
  <DocSecurity>0</DocSecurity>
  <Lines>22</Lines>
  <Paragraphs>6</Paragraphs>
  <ScaleCrop>false</ScaleCrop>
  <Company/>
  <LinksUpToDate>false</LinksUpToDate>
  <CharactersWithSpaces>3227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24</cp:revision>
  <cp:lastPrinted>2023-04-06T11:48:00Z</cp:lastPrinted>
  <dcterms:created xsi:type="dcterms:W3CDTF">2023-03-20T09:13:00Z</dcterms:created>
  <dcterms:modified xsi:type="dcterms:W3CDTF">2023-04-07T01:43:00Z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11A421936F8A4E4A8C24D1ECEA9725DA</vt:lpwstr>
  </property>
</Properties>
</file>